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2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QUY ĐỊNH VỀ PHƯƠNG THỨC XÉT TUYỂN THẠC SĨ</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(áp dụng cho toàn bộ các chuyên ngành đào tạo thạc sĩ và các thí sinh đăng kí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dự tuyển không thuộc phương thức Xét tuyển thẳng)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i w:val="1"/>
          <w:color w:val="000000"/>
          <w:sz w:val="26"/>
          <w:szCs w:val="26"/>
        </w:rPr>
      </w:pPr>
      <w:r w:rsidDel="00000000" w:rsidR="00000000" w:rsidRPr="00000000">
        <w:rPr>
          <w:rtl w:val="0"/>
        </w:rPr>
      </w:r>
    </w:p>
    <w:p w:rsidR="00000000" w:rsidDel="00000000" w:rsidP="00000000" w:rsidRDefault="00000000" w:rsidRPr="00000000" w14:paraId="00000005">
      <w:pPr>
        <w:spacing w:after="80" w:before="120" w:lineRule="auto"/>
        <w:ind w:firstLine="72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Xét tuyển (áp dụng cho toàn bộ các chuyên ngành đào tạo thạc sĩ và các thí sinh đăng kí dự tuyển không thuộc phương thức Xét tuyển thẳng tại mục 1) </w:t>
      </w:r>
    </w:p>
    <w:p w:rsidR="00000000" w:rsidDel="00000000" w:rsidP="00000000" w:rsidRDefault="00000000" w:rsidRPr="00000000" w14:paraId="00000006">
      <w:pPr>
        <w:spacing w:after="8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Phương thức xét tuyển bao gồm 02 quy trình: đánh giá hồ sơ thí sinh dự tuyển và phỏng vấn thí sinh.</w:t>
      </w:r>
    </w:p>
    <w:p w:rsidR="00000000" w:rsidDel="00000000" w:rsidP="00000000" w:rsidRDefault="00000000" w:rsidRPr="00000000" w14:paraId="00000007">
      <w:pPr>
        <w:spacing w:after="80" w:before="120" w:lineRule="auto"/>
        <w:ind w:firstLine="72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i w:val="1"/>
          <w:sz w:val="26"/>
          <w:szCs w:val="26"/>
          <w:rtl w:val="0"/>
        </w:rPr>
        <w:t xml:space="preserve">2.1.1 Đánh giá hồ sơ thí sinh</w:t>
      </w:r>
      <w:r w:rsidDel="00000000" w:rsidR="00000000" w:rsidRPr="00000000">
        <w:rPr>
          <w:rtl w:val="0"/>
        </w:rPr>
      </w:r>
    </w:p>
    <w:p w:rsidR="00000000" w:rsidDel="00000000" w:rsidP="00000000" w:rsidRDefault="00000000" w:rsidRPr="00000000" w14:paraId="00000008">
      <w:pPr>
        <w:widowControl w:val="0"/>
        <w:spacing w:after="120" w:before="120"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Đánh giá năng lực học tập của thí sinh thông qua kết quả học tập đã đạt được ở bậc cử nhân và các hồ sơ công việc như sau:</w:t>
      </w:r>
    </w:p>
    <w:p w:rsidR="00000000" w:rsidDel="00000000" w:rsidP="00000000" w:rsidRDefault="00000000" w:rsidRPr="00000000" w14:paraId="00000009">
      <w:pPr>
        <w:widowControl w:val="0"/>
        <w:numPr>
          <w:ilvl w:val="0"/>
          <w:numId w:val="6"/>
        </w:numPr>
        <w:spacing w:after="120" w:before="120" w:line="312"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điểm đánh giá: 20 điểm</w:t>
      </w:r>
    </w:p>
    <w:p w:rsidR="00000000" w:rsidDel="00000000" w:rsidP="00000000" w:rsidRDefault="00000000" w:rsidRPr="00000000" w14:paraId="0000000A">
      <w:pPr>
        <w:widowControl w:val="0"/>
        <w:numPr>
          <w:ilvl w:val="0"/>
          <w:numId w:val="6"/>
        </w:numPr>
        <w:spacing w:after="120" w:before="120" w:line="312"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Tiêu chí đánh giá được phân bổ như sau:</w:t>
      </w:r>
    </w:p>
    <w:tbl>
      <w:tblPr>
        <w:tblStyle w:val="Table1"/>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6413"/>
        <w:gridCol w:w="1842"/>
        <w:tblGridChange w:id="0">
          <w:tblGrid>
            <w:gridCol w:w="817"/>
            <w:gridCol w:w="6413"/>
            <w:gridCol w:w="1842"/>
          </w:tblGrid>
        </w:tblGridChange>
      </w:tblGrid>
      <w:tr>
        <w:trPr>
          <w:cantSplit w:val="0"/>
          <w:tblHeader w:val="1"/>
        </w:trPr>
        <w:tc>
          <w:tcPr>
            <w:shd w:fill="auto" w:val="clear"/>
            <w:vAlign w:val="center"/>
          </w:tcPr>
          <w:p w:rsidR="00000000" w:rsidDel="00000000" w:rsidP="00000000" w:rsidRDefault="00000000" w:rsidRPr="00000000" w14:paraId="0000000B">
            <w:pPr>
              <w:tabs>
                <w:tab w:val="right" w:leader="none" w:pos="9072"/>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shd w:fill="auto" w:val="clear"/>
            <w:vAlign w:val="center"/>
          </w:tcPr>
          <w:p w:rsidR="00000000" w:rsidDel="00000000" w:rsidP="00000000" w:rsidRDefault="00000000" w:rsidRPr="00000000" w14:paraId="0000000C">
            <w:pPr>
              <w:tabs>
                <w:tab w:val="right" w:leader="none" w:pos="9072"/>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Các tiêu chí đánh giá</w:t>
            </w:r>
          </w:p>
        </w:tc>
        <w:tc>
          <w:tcPr>
            <w:shd w:fill="auto" w:val="clear"/>
            <w:vAlign w:val="center"/>
          </w:tcPr>
          <w:p w:rsidR="00000000" w:rsidDel="00000000" w:rsidP="00000000" w:rsidRDefault="00000000" w:rsidRPr="00000000" w14:paraId="0000000D">
            <w:pPr>
              <w:tabs>
                <w:tab w:val="right" w:leader="none" w:pos="9072"/>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Điểm tối đa</w:t>
            </w:r>
          </w:p>
        </w:tc>
      </w:tr>
      <w:tr>
        <w:trPr>
          <w:cantSplit w:val="0"/>
          <w:tblHeader w:val="0"/>
        </w:trPr>
        <w:tc>
          <w:tcPr>
            <w:shd w:fill="auto" w:val="clear"/>
            <w:vAlign w:val="center"/>
          </w:tcPr>
          <w:p w:rsidR="00000000" w:rsidDel="00000000" w:rsidP="00000000" w:rsidRDefault="00000000" w:rsidRPr="00000000" w14:paraId="0000000E">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00F">
            <w:pPr>
              <w:tabs>
                <w:tab w:val="right" w:leader="none" w:pos="9072"/>
              </w:tabs>
              <w:spacing w:after="60" w:before="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Năng lực học tập ở trình độ đại học</w:t>
            </w:r>
          </w:p>
        </w:tc>
        <w:tc>
          <w:tcPr>
            <w:tcBorders>
              <w:bottom w:color="000000" w:space="0" w:sz="4" w:val="single"/>
            </w:tcBorders>
            <w:shd w:fill="auto" w:val="clear"/>
            <w:vAlign w:val="center"/>
          </w:tcPr>
          <w:p w:rsidR="00000000" w:rsidDel="00000000" w:rsidP="00000000" w:rsidRDefault="00000000" w:rsidRPr="00000000" w14:paraId="00000010">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r>
      <w:tr>
        <w:trPr>
          <w:cantSplit w:val="0"/>
          <w:tblHeader w:val="0"/>
        </w:trPr>
        <w:tc>
          <w:tcPr>
            <w:vMerge w:val="restart"/>
            <w:shd w:fill="auto" w:val="clear"/>
            <w:vAlign w:val="center"/>
          </w:tcPr>
          <w:p w:rsidR="00000000" w:rsidDel="00000000" w:rsidP="00000000" w:rsidRDefault="00000000" w:rsidRPr="00000000" w14:paraId="00000011">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12">
            <w:pPr>
              <w:tabs>
                <w:tab w:val="right" w:leader="none" w:pos="9072"/>
              </w:tabs>
              <w:spacing w:after="60" w:before="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Hệ đào tạo</w:t>
            </w:r>
          </w:p>
        </w:tc>
        <w:tc>
          <w:tcPr>
            <w:tcBorders>
              <w:bottom w:color="000000" w:space="0" w:sz="4" w:val="dotted"/>
            </w:tcBorders>
            <w:shd w:fill="auto" w:val="clear"/>
            <w:vAlign w:val="center"/>
          </w:tcPr>
          <w:p w:rsidR="00000000" w:rsidDel="00000000" w:rsidP="00000000" w:rsidRDefault="00000000" w:rsidRPr="00000000" w14:paraId="00000013">
            <w:pPr>
              <w:tabs>
                <w:tab w:val="right" w:leader="none" w:pos="9072"/>
              </w:tabs>
              <w:spacing w:after="60" w:before="6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blHeader w:val="0"/>
        </w:trPr>
        <w:tc>
          <w:tcPr>
            <w:vMerge w:val="continue"/>
            <w:shd w:fill="auto"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15">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Chính quy</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16">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continue"/>
            <w:shd w:fill="auto"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18">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Liên thông (chuyên tu cũ), Vừa làm vừa học (tại chức cũ)</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19">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vMerge w:val="continue"/>
            <w:shd w:fill="auto"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single"/>
            </w:tcBorders>
            <w:shd w:fill="auto" w:val="clear"/>
            <w:vAlign w:val="center"/>
          </w:tcPr>
          <w:p w:rsidR="00000000" w:rsidDel="00000000" w:rsidP="00000000" w:rsidRDefault="00000000" w:rsidRPr="00000000" w14:paraId="0000001B">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xa, mở rộng….</w:t>
            </w:r>
          </w:p>
        </w:tc>
        <w:tc>
          <w:tcPr>
            <w:tcBorders>
              <w:top w:color="000000" w:space="0" w:sz="4" w:val="dotted"/>
              <w:bottom w:color="000000" w:space="0" w:sz="4" w:val="single"/>
            </w:tcBorders>
            <w:shd w:fill="auto" w:val="clear"/>
            <w:vAlign w:val="center"/>
          </w:tcPr>
          <w:p w:rsidR="00000000" w:rsidDel="00000000" w:rsidP="00000000" w:rsidRDefault="00000000" w:rsidRPr="00000000" w14:paraId="0000001C">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vMerge w:val="continue"/>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1E">
            <w:pPr>
              <w:tabs>
                <w:tab w:val="right" w:leader="none" w:pos="9072"/>
              </w:tabs>
              <w:spacing w:after="60" w:before="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Xếp loại tốt nghiệp đại học</w:t>
            </w:r>
          </w:p>
        </w:tc>
        <w:tc>
          <w:tcPr>
            <w:tcBorders>
              <w:bottom w:color="000000" w:space="0" w:sz="4" w:val="dotted"/>
            </w:tcBorders>
            <w:shd w:fill="auto" w:val="clear"/>
            <w:vAlign w:val="center"/>
          </w:tcPr>
          <w:p w:rsidR="00000000" w:rsidDel="00000000" w:rsidP="00000000" w:rsidRDefault="00000000" w:rsidRPr="00000000" w14:paraId="0000001F">
            <w:pPr>
              <w:tabs>
                <w:tab w:val="right" w:leader="none" w:pos="9072"/>
              </w:tabs>
              <w:spacing w:after="60" w:before="6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blHeader w:val="0"/>
        </w:trPr>
        <w:tc>
          <w:tcPr>
            <w:vMerge w:val="continue"/>
            <w:shd w:fill="auto"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1">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Xuất sắc</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2">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continue"/>
            <w:shd w:fill="auto"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4">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Giỏi</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5">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vMerge w:val="continue"/>
            <w:shd w:fill="auto"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7">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Khá</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8">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vMerge w:val="continue"/>
            <w:shd w:fill="auto"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single"/>
            </w:tcBorders>
            <w:shd w:fill="auto" w:val="clear"/>
            <w:vAlign w:val="center"/>
          </w:tcPr>
          <w:p w:rsidR="00000000" w:rsidDel="00000000" w:rsidP="00000000" w:rsidRDefault="00000000" w:rsidRPr="00000000" w14:paraId="0000002A">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Dưới loại Khá (chỉ áp dụng đối với các chuyên ngành định hướng ứng dụng)</w:t>
            </w:r>
          </w:p>
        </w:tc>
        <w:tc>
          <w:tcPr>
            <w:tcBorders>
              <w:top w:color="000000" w:space="0" w:sz="4" w:val="dotted"/>
              <w:bottom w:color="000000" w:space="0" w:sz="4" w:val="single"/>
            </w:tcBorders>
            <w:shd w:fill="auto" w:val="clear"/>
            <w:vAlign w:val="center"/>
          </w:tcPr>
          <w:p w:rsidR="00000000" w:rsidDel="00000000" w:rsidP="00000000" w:rsidRDefault="00000000" w:rsidRPr="00000000" w14:paraId="0000002B">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shd w:fill="auto" w:val="clear"/>
            <w:vAlign w:val="center"/>
          </w:tcPr>
          <w:p w:rsidR="00000000" w:rsidDel="00000000" w:rsidP="00000000" w:rsidRDefault="00000000" w:rsidRPr="00000000" w14:paraId="0000002C">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02D">
            <w:pPr>
              <w:tabs>
                <w:tab w:val="right" w:leader="none" w:pos="9072"/>
              </w:tabs>
              <w:spacing w:after="60" w:before="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Thâm niên công tác</w:t>
            </w:r>
          </w:p>
        </w:tc>
        <w:tc>
          <w:tcPr>
            <w:tcBorders>
              <w:bottom w:color="000000" w:space="0" w:sz="4" w:val="single"/>
            </w:tcBorders>
            <w:shd w:fill="auto" w:val="clear"/>
            <w:vAlign w:val="center"/>
          </w:tcPr>
          <w:p w:rsidR="00000000" w:rsidDel="00000000" w:rsidP="00000000" w:rsidRDefault="00000000" w:rsidRPr="00000000" w14:paraId="0000002E">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r>
      <w:tr>
        <w:trPr>
          <w:cantSplit w:val="0"/>
          <w:tblHeader w:val="0"/>
        </w:trPr>
        <w:tc>
          <w:tcPr>
            <w:vMerge w:val="restart"/>
            <w:shd w:fill="auto" w:val="clear"/>
            <w:vAlign w:val="center"/>
          </w:tcPr>
          <w:p w:rsidR="00000000" w:rsidDel="00000000" w:rsidP="00000000" w:rsidRDefault="00000000" w:rsidRPr="00000000" w14:paraId="0000002F">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dotted"/>
            </w:tcBorders>
            <w:shd w:fill="auto" w:val="clear"/>
            <w:vAlign w:val="center"/>
          </w:tcPr>
          <w:p w:rsidR="00000000" w:rsidDel="00000000" w:rsidP="00000000" w:rsidRDefault="00000000" w:rsidRPr="00000000" w14:paraId="00000030">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5 năm trở lên</w:t>
            </w:r>
          </w:p>
        </w:tc>
        <w:tc>
          <w:tcPr>
            <w:tcBorders>
              <w:top w:color="000000" w:space="0" w:sz="4" w:val="single"/>
              <w:bottom w:color="000000" w:space="0" w:sz="4" w:val="dotted"/>
            </w:tcBorders>
            <w:shd w:fill="auto" w:val="clear"/>
            <w:vAlign w:val="center"/>
          </w:tcPr>
          <w:p w:rsidR="00000000" w:rsidDel="00000000" w:rsidP="00000000" w:rsidRDefault="00000000" w:rsidRPr="00000000" w14:paraId="00000031">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continue"/>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3">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2 năm đến dưới 5 năm</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4">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vMerge w:val="continue"/>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36">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Dưới 2 năm</w:t>
            </w:r>
          </w:p>
        </w:tc>
        <w:tc>
          <w:tcPr>
            <w:tcBorders>
              <w:top w:color="000000" w:space="0" w:sz="4" w:val="dotted"/>
            </w:tcBorders>
            <w:shd w:fill="auto" w:val="clear"/>
            <w:vAlign w:val="center"/>
          </w:tcPr>
          <w:p w:rsidR="00000000" w:rsidDel="00000000" w:rsidP="00000000" w:rsidRDefault="00000000" w:rsidRPr="00000000" w14:paraId="00000037">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shd w:fill="auto" w:val="clear"/>
            <w:vAlign w:val="center"/>
          </w:tcPr>
          <w:p w:rsidR="00000000" w:rsidDel="00000000" w:rsidP="00000000" w:rsidRDefault="00000000" w:rsidRPr="00000000" w14:paraId="00000038">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dotted"/>
            </w:tcBorders>
            <w:shd w:fill="auto" w:val="clear"/>
            <w:vAlign w:val="center"/>
          </w:tcPr>
          <w:p w:rsidR="00000000" w:rsidDel="00000000" w:rsidP="00000000" w:rsidRDefault="00000000" w:rsidRPr="00000000" w14:paraId="00000039">
            <w:pPr>
              <w:tabs>
                <w:tab w:val="right" w:leader="none" w:pos="9072"/>
              </w:tabs>
              <w:spacing w:after="60" w:before="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báo và công trình nghiên cứu khoa học</w:t>
            </w:r>
          </w:p>
        </w:tc>
        <w:tc>
          <w:tcPr>
            <w:tcBorders>
              <w:top w:color="000000" w:space="0" w:sz="4" w:val="dotted"/>
            </w:tcBorders>
            <w:shd w:fill="auto" w:val="clear"/>
            <w:vAlign w:val="center"/>
          </w:tcPr>
          <w:p w:rsidR="00000000" w:rsidDel="00000000" w:rsidP="00000000" w:rsidRDefault="00000000" w:rsidRPr="00000000" w14:paraId="0000003A">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r>
      <w:tr>
        <w:trPr>
          <w:cantSplit w:val="0"/>
          <w:tblHeader w:val="0"/>
        </w:trPr>
        <w:tc>
          <w:tcPr>
            <w:vMerge w:val="restart"/>
            <w:shd w:fill="auto" w:val="clear"/>
            <w:vAlign w:val="center"/>
          </w:tcPr>
          <w:p w:rsidR="00000000" w:rsidDel="00000000" w:rsidP="00000000" w:rsidRDefault="00000000" w:rsidRPr="00000000" w14:paraId="0000003B">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3C">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Sách, giáo trình, bài báo đăng trên các tạp chí khoa học chuyên ngành</w:t>
            </w:r>
          </w:p>
        </w:tc>
        <w:tc>
          <w:tcPr>
            <w:tcBorders>
              <w:top w:color="000000" w:space="0" w:sz="4" w:val="dotted"/>
            </w:tcBorders>
            <w:shd w:fill="auto" w:val="clear"/>
            <w:vAlign w:val="center"/>
          </w:tcPr>
          <w:p w:rsidR="00000000" w:rsidDel="00000000" w:rsidP="00000000" w:rsidRDefault="00000000" w:rsidRPr="00000000" w14:paraId="0000003D">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continue"/>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3F">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báo cáo đăng trên kỷ yếu hội nghị, hội thảo khoa học chuyên ngành</w:t>
            </w:r>
          </w:p>
        </w:tc>
        <w:tc>
          <w:tcPr>
            <w:tcBorders>
              <w:top w:color="000000" w:space="0" w:sz="4" w:val="dotted"/>
            </w:tcBorders>
            <w:shd w:fill="auto" w:val="clear"/>
            <w:vAlign w:val="center"/>
          </w:tcPr>
          <w:p w:rsidR="00000000" w:rsidDel="00000000" w:rsidP="00000000" w:rsidRDefault="00000000" w:rsidRPr="00000000" w14:paraId="00000040">
            <w:pPr>
              <w:tabs>
                <w:tab w:val="right" w:leader="none" w:pos="9072"/>
              </w:tabs>
              <w:spacing w:after="60" w:before="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bl>
    <w:p w:rsidR="00000000" w:rsidDel="00000000" w:rsidP="00000000" w:rsidRDefault="00000000" w:rsidRPr="00000000" w14:paraId="00000041">
      <w:pPr>
        <w:widowControl w:val="0"/>
        <w:spacing w:after="120" w:before="120" w:line="312" w:lineRule="auto"/>
        <w:ind w:firstLine="72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42">
      <w:pPr>
        <w:widowControl w:val="0"/>
        <w:spacing w:after="120" w:before="120" w:line="312" w:lineRule="auto"/>
        <w:ind w:firstLine="72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2.1.2 Phỏng vấn thí sinh:</w:t>
      </w:r>
    </w:p>
    <w:p w:rsidR="00000000" w:rsidDel="00000000" w:rsidP="00000000" w:rsidRDefault="00000000" w:rsidRPr="00000000" w14:paraId="00000043">
      <w:pPr>
        <w:widowControl w:val="0"/>
        <w:spacing w:after="120" w:before="120"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qua quy trình phỏng vấn, đánh giá kiến thức, nhận thức chuyên môn của thí sinh và năng lực, động cơ học tập của thí sinh về chuyên ngành đào tạo; đánh giá khả năng giao tiếp, hiểu và diễn đạt vấn đề theo yêu cầu, sự hiểu biết của thí sinh về đơn vị đào tạo; có các kiến thức và hiểu biết cơ bản và tương đối cập nhật về chuyên ngành đào tạo; nhu cầu nâng cao trình độ về lĩnh vực của chuyên ngành và vận dụng vào thực tiễn, tính sẵn sàng của người học tham gia quá trình đào tạo; đồng thời các kỹ năng cơ bản của thí sinh như kỹ năng giao tiếp, trình bày, năng lực ngôn ngữ. </w:t>
      </w:r>
    </w:p>
    <w:p w:rsidR="00000000" w:rsidDel="00000000" w:rsidP="00000000" w:rsidRDefault="00000000" w:rsidRPr="00000000" w14:paraId="00000044">
      <w:pPr>
        <w:widowControl w:val="0"/>
        <w:numPr>
          <w:ilvl w:val="0"/>
          <w:numId w:val="6"/>
        </w:numPr>
        <w:spacing w:after="120" w:before="120" w:line="312"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số điểm đánh giá: 80 điểm. </w:t>
      </w:r>
    </w:p>
    <w:p w:rsidR="00000000" w:rsidDel="00000000" w:rsidP="00000000" w:rsidRDefault="00000000" w:rsidRPr="00000000" w14:paraId="00000045">
      <w:pPr>
        <w:widowControl w:val="0"/>
        <w:numPr>
          <w:ilvl w:val="0"/>
          <w:numId w:val="6"/>
        </w:numPr>
        <w:spacing w:after="120" w:before="120" w:line="312"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tiêu chí đánh giá được phân bổ như sau:</w:t>
      </w:r>
    </w:p>
    <w:tbl>
      <w:tblPr>
        <w:tblStyle w:val="Table2"/>
        <w:tblW w:w="91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5386"/>
        <w:gridCol w:w="2126"/>
        <w:tblGridChange w:id="0">
          <w:tblGrid>
            <w:gridCol w:w="1668"/>
            <w:gridCol w:w="5386"/>
            <w:gridCol w:w="2126"/>
          </w:tblGrid>
        </w:tblGridChange>
      </w:tblGrid>
      <w:tr>
        <w:trPr>
          <w:cantSplit w:val="0"/>
          <w:tblHeader w:val="1"/>
        </w:trPr>
        <w:tc>
          <w:tcPr>
            <w:shd w:fill="auto" w:val="clear"/>
          </w:tcPr>
          <w:p w:rsidR="00000000" w:rsidDel="00000000" w:rsidP="00000000" w:rsidRDefault="00000000" w:rsidRPr="00000000" w14:paraId="00000046">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TT</w:t>
            </w:r>
          </w:p>
        </w:tc>
        <w:tc>
          <w:tcPr>
            <w:shd w:fill="auto" w:val="clear"/>
          </w:tcPr>
          <w:p w:rsidR="00000000" w:rsidDel="00000000" w:rsidP="00000000" w:rsidRDefault="00000000" w:rsidRPr="00000000" w14:paraId="00000047">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Nội dung của tiêu chí</w:t>
            </w:r>
          </w:p>
        </w:tc>
        <w:tc>
          <w:tcPr>
            <w:shd w:fill="auto" w:val="clear"/>
          </w:tcPr>
          <w:p w:rsidR="00000000" w:rsidDel="00000000" w:rsidP="00000000" w:rsidRDefault="00000000" w:rsidRPr="00000000" w14:paraId="00000048">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Thang điểm</w:t>
            </w:r>
          </w:p>
        </w:tc>
      </w:tr>
      <w:tr>
        <w:trPr>
          <w:cantSplit w:val="0"/>
          <w:tblHeader w:val="0"/>
        </w:trPr>
        <w:tc>
          <w:tcPr>
            <w:vMerge w:val="restart"/>
            <w:shd w:fill="auto" w:val="clear"/>
          </w:tcPr>
          <w:p w:rsidR="00000000" w:rsidDel="00000000" w:rsidP="00000000" w:rsidRDefault="00000000" w:rsidRPr="00000000" w14:paraId="00000049">
            <w:pPr>
              <w:tabs>
                <w:tab w:val="left" w:leader="none" w:pos="8789"/>
              </w:tabs>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vAlign w:val="center"/>
          </w:tcPr>
          <w:p w:rsidR="00000000" w:rsidDel="00000000" w:rsidP="00000000" w:rsidRDefault="00000000" w:rsidRPr="00000000" w14:paraId="0000004A">
            <w:pPr>
              <w:tabs>
                <w:tab w:val="right" w:leader="none" w:pos="9072"/>
              </w:tabs>
              <w:spacing w:after="60" w:before="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chuyên môn</w:t>
            </w:r>
          </w:p>
        </w:tc>
        <w:tc>
          <w:tcPr>
            <w:shd w:fill="auto" w:val="clear"/>
          </w:tcPr>
          <w:p w:rsidR="00000000" w:rsidDel="00000000" w:rsidP="00000000" w:rsidRDefault="00000000" w:rsidRPr="00000000" w14:paraId="0000004B">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60</w:t>
            </w:r>
          </w:p>
        </w:tc>
      </w:tr>
      <w:tr>
        <w:trPr>
          <w:cantSplit w:val="0"/>
          <w:tblHeader w:val="0"/>
        </w:trPr>
        <w:tc>
          <w:tcPr>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rPr>
            </w:pPr>
            <w:r w:rsidDel="00000000" w:rsidR="00000000" w:rsidRPr="00000000">
              <w:rPr>
                <w:rtl w:val="0"/>
              </w:rPr>
            </w:r>
          </w:p>
        </w:tc>
        <w:tc>
          <w:tcPr>
            <w:vAlign w:val="center"/>
          </w:tcPr>
          <w:p w:rsidR="00000000" w:rsidDel="00000000" w:rsidP="00000000" w:rsidRDefault="00000000" w:rsidRPr="00000000" w14:paraId="0000004D">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thức, trình độ hiểu biết của thí sinh về các vấn đề thuộc và liên quan đến chuyên ngành dự tuyển</w:t>
            </w:r>
          </w:p>
        </w:tc>
        <w:tc>
          <w:tcPr>
            <w:shd w:fill="auto" w:val="clear"/>
          </w:tcPr>
          <w:p w:rsidR="00000000" w:rsidDel="00000000" w:rsidP="00000000" w:rsidRDefault="00000000" w:rsidRPr="00000000" w14:paraId="0000004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vMerge w:val="continue"/>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0">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Kinh nghiệm thực tiễn của thí sinh trong quá trình công tác tại các lĩnh vực liên quan đến vấn đề chuyên ngành dự tuyển</w:t>
            </w:r>
          </w:p>
        </w:tc>
        <w:tc>
          <w:tcPr>
            <w:shd w:fill="auto" w:val="clear"/>
          </w:tcPr>
          <w:p w:rsidR="00000000" w:rsidDel="00000000" w:rsidP="00000000" w:rsidRDefault="00000000" w:rsidRPr="00000000" w14:paraId="0000005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vMerge w:val="continue"/>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3">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Những hiểu biết chung về các vấn đề liên quan đến kinh tế xã hội</w:t>
            </w:r>
          </w:p>
        </w:tc>
        <w:tc>
          <w:tcPr>
            <w:shd w:fill="auto" w:val="clear"/>
          </w:tcPr>
          <w:p w:rsidR="00000000" w:rsidDel="00000000" w:rsidP="00000000" w:rsidRDefault="00000000" w:rsidRPr="00000000" w14:paraId="0000005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vMerge w:val="restart"/>
            <w:shd w:fill="auto" w:val="clear"/>
          </w:tcPr>
          <w:p w:rsidR="00000000" w:rsidDel="00000000" w:rsidP="00000000" w:rsidRDefault="00000000" w:rsidRPr="00000000" w14:paraId="00000055">
            <w:pPr>
              <w:widowControl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vAlign w:val="center"/>
          </w:tcPr>
          <w:p w:rsidR="00000000" w:rsidDel="00000000" w:rsidP="00000000" w:rsidRDefault="00000000" w:rsidRPr="00000000" w14:paraId="00000056">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Đánh giá năng lực tư duy và động cơ học tập của thí sinh</w:t>
            </w:r>
            <w:r w:rsidDel="00000000" w:rsidR="00000000" w:rsidRPr="00000000">
              <w:rPr>
                <w:rtl w:val="0"/>
              </w:rPr>
            </w:r>
          </w:p>
        </w:tc>
        <w:tc>
          <w:tcPr>
            <w:shd w:fill="auto" w:val="clear"/>
          </w:tcPr>
          <w:p w:rsidR="00000000" w:rsidDel="00000000" w:rsidP="00000000" w:rsidRDefault="00000000" w:rsidRPr="00000000" w14:paraId="00000057">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10</w:t>
            </w:r>
          </w:p>
        </w:tc>
      </w:tr>
      <w:tr>
        <w:trPr>
          <w:cantSplit w:val="0"/>
          <w:tblHeader w:val="0"/>
        </w:trPr>
        <w:tc>
          <w:tcPr>
            <w:vMerge w:val="continue"/>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rPr>
            </w:pPr>
            <w:r w:rsidDel="00000000" w:rsidR="00000000" w:rsidRPr="00000000">
              <w:rPr>
                <w:rtl w:val="0"/>
              </w:rPr>
            </w:r>
          </w:p>
        </w:tc>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Đánh giá khả năng nhận diện, phân tích vấn đề, năng lực tư duy logic của thí sinh</w:t>
            </w:r>
          </w:p>
        </w:tc>
        <w:tc>
          <w:tcPr>
            <w:shd w:fill="auto" w:val="clear"/>
          </w:tcPr>
          <w:p w:rsidR="00000000" w:rsidDel="00000000" w:rsidP="00000000" w:rsidRDefault="00000000" w:rsidRPr="00000000" w14:paraId="0000005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continue"/>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Đánh giá động cơ học tập, nghiên cứu và định hướng phát triển chuyên môn của thí sinh khi tham gia chương trình đào tạo</w:t>
            </w:r>
          </w:p>
        </w:tc>
        <w:tc>
          <w:tcPr>
            <w:shd w:fill="auto" w:val="clear"/>
          </w:tcPr>
          <w:p w:rsidR="00000000" w:rsidDel="00000000" w:rsidP="00000000" w:rsidRDefault="00000000" w:rsidRPr="00000000" w14:paraId="0000005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restart"/>
            <w:shd w:fill="auto" w:val="clear"/>
          </w:tcPr>
          <w:p w:rsidR="00000000" w:rsidDel="00000000" w:rsidP="00000000" w:rsidRDefault="00000000" w:rsidRPr="00000000" w14:paraId="0000005E">
            <w:pPr>
              <w:widowControl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05F">
            <w:pPr>
              <w:tabs>
                <w:tab w:val="right" w:leader="none" w:pos="9072"/>
              </w:tabs>
              <w:spacing w:after="60" w:before="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các kỹ năng cơ bản của thí sinh</w:t>
            </w:r>
          </w:p>
        </w:tc>
        <w:tc>
          <w:tcPr>
            <w:shd w:fill="auto" w:val="clear"/>
          </w:tcPr>
          <w:p w:rsidR="00000000" w:rsidDel="00000000" w:rsidP="00000000" w:rsidRDefault="00000000" w:rsidRPr="00000000" w14:paraId="00000060">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10</w:t>
            </w:r>
          </w:p>
        </w:tc>
      </w:tr>
      <w:tr>
        <w:trPr>
          <w:cantSplit w:val="0"/>
          <w:tblHeader w:val="0"/>
        </w:trPr>
        <w:tc>
          <w:tcPr>
            <w:vMerge w:val="continue"/>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rPr>
            </w:pPr>
            <w:r w:rsidDel="00000000" w:rsidR="00000000" w:rsidRPr="00000000">
              <w:rPr>
                <w:rtl w:val="0"/>
              </w:rPr>
            </w:r>
          </w:p>
        </w:tc>
        <w:tc>
          <w:tcPr>
            <w:vAlign w:val="center"/>
          </w:tcPr>
          <w:p w:rsidR="00000000" w:rsidDel="00000000" w:rsidP="00000000" w:rsidRDefault="00000000" w:rsidRPr="00000000" w14:paraId="00000062">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Kĩ năng giao tiếp và sự tự tin, chuẩn bị của thí sinh cho buổi phỏng vấn </w:t>
            </w:r>
          </w:p>
        </w:tc>
        <w:tc>
          <w:tcPr>
            <w:shd w:fill="auto" w:val="clear"/>
          </w:tcPr>
          <w:p w:rsidR="00000000" w:rsidDel="00000000" w:rsidP="00000000" w:rsidRDefault="00000000" w:rsidRPr="00000000" w14:paraId="0000006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continue"/>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5">
            <w:pPr>
              <w:tabs>
                <w:tab w:val="right" w:leader="none" w:pos="9072"/>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Phong cách trình bày và năng lực ngôn ngữ</w:t>
            </w:r>
          </w:p>
        </w:tc>
        <w:tc>
          <w:tcPr>
            <w:shd w:fill="auto" w:val="clear"/>
          </w:tcPr>
          <w:p w:rsidR="00000000" w:rsidDel="00000000" w:rsidP="00000000" w:rsidRDefault="00000000" w:rsidRPr="00000000" w14:paraId="0000006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gridSpan w:val="2"/>
            <w:shd w:fill="auto" w:val="clear"/>
          </w:tcPr>
          <w:p w:rsidR="00000000" w:rsidDel="00000000" w:rsidP="00000000" w:rsidRDefault="00000000" w:rsidRPr="00000000" w14:paraId="00000067">
            <w:pPr>
              <w:tabs>
                <w:tab w:val="right" w:leader="none" w:pos="9072"/>
              </w:tabs>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Cộng</w:t>
            </w:r>
          </w:p>
        </w:tc>
        <w:tc>
          <w:tcPr>
            <w:shd w:fill="auto" w:val="clear"/>
          </w:tcPr>
          <w:p w:rsidR="00000000" w:rsidDel="00000000" w:rsidP="00000000" w:rsidRDefault="00000000" w:rsidRPr="00000000" w14:paraId="00000069">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r>
    </w:tbl>
    <w:p w:rsidR="00000000" w:rsidDel="00000000" w:rsidP="00000000" w:rsidRDefault="00000000" w:rsidRPr="00000000" w14:paraId="0000006A">
      <w:pPr>
        <w:spacing w:after="80" w:before="12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Nội dung đánh giá tiêu chí 1 (đánh giá chuyên môn) </w:t>
      </w:r>
      <w:r w:rsidDel="00000000" w:rsidR="00000000" w:rsidRPr="00000000">
        <w:rPr>
          <w:rFonts w:ascii="Times New Roman" w:cs="Times New Roman" w:eastAsia="Times New Roman" w:hAnsi="Times New Roman"/>
          <w:b w:val="1"/>
          <w:i w:val="1"/>
          <w:sz w:val="26"/>
          <w:szCs w:val="26"/>
          <w:rtl w:val="0"/>
        </w:rPr>
        <w:t xml:space="preserve">thí sinh tham khảo kiến thức</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i w:val="1"/>
          <w:sz w:val="26"/>
          <w:szCs w:val="26"/>
          <w:rtl w:val="0"/>
        </w:rPr>
        <w:t xml:space="preserve">được công bố theo nội dung đề cương phỏng vấn chuyên môn. </w:t>
      </w:r>
      <w:r w:rsidDel="00000000" w:rsidR="00000000" w:rsidRPr="00000000">
        <w:rPr>
          <w:rtl w:val="0"/>
        </w:rPr>
      </w:r>
    </w:p>
    <w:p w:rsidR="00000000" w:rsidDel="00000000" w:rsidP="00000000" w:rsidRDefault="00000000" w:rsidRPr="00000000" w14:paraId="0000006B">
      <w:pPr>
        <w:spacing w:after="80" w:before="12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Truy cập theo đường link: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sz w:val="26"/>
          <w:szCs w:val="26"/>
          <w:u w:val="single"/>
          <w:rtl w:val="0"/>
        </w:rPr>
        <w:t xml:space="preserve">https://drive.google.com/drive/folders/1exYmJG2SPrhJhtbQxzn5WDgyyDGFe_Sm?usp=share_link</w:t>
      </w:r>
      <w:r w:rsidDel="00000000" w:rsidR="00000000" w:rsidRPr="00000000">
        <w:rPr>
          <w:rtl w:val="0"/>
        </w:rPr>
      </w:r>
    </w:p>
    <w:p w:rsidR="00000000" w:rsidDel="00000000" w:rsidP="00000000" w:rsidRDefault="00000000" w:rsidRPr="00000000" w14:paraId="0000006C">
      <w:pPr>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2.2 </w:t>
      </w:r>
      <w:r w:rsidDel="00000000" w:rsidR="00000000" w:rsidRPr="00000000">
        <w:rPr>
          <w:rFonts w:ascii="Times New Roman" w:cs="Times New Roman" w:eastAsia="Times New Roman" w:hAnsi="Times New Roman"/>
          <w:color w:val="000000"/>
          <w:sz w:val="26"/>
          <w:szCs w:val="26"/>
          <w:rtl w:val="0"/>
        </w:rPr>
        <w:t xml:space="preserve">Thời gian xét tuyển và thông báo kết quả xét tuyển:</w:t>
      </w:r>
    </w:p>
    <w:p w:rsidR="00000000" w:rsidDel="00000000" w:rsidP="00000000" w:rsidRDefault="00000000" w:rsidRPr="00000000" w14:paraId="0000006D">
      <w:pPr>
        <w:ind w:firstLine="720"/>
        <w:jc w:val="both"/>
        <w:rPr>
          <w:rFonts w:ascii="Times New Roman" w:cs="Times New Roman" w:eastAsia="Times New Roman" w:hAnsi="Times New Roman"/>
          <w:color w:val="000000"/>
          <w:sz w:val="26"/>
          <w:szCs w:val="26"/>
        </w:rPr>
      </w:pPr>
      <w:r w:rsidDel="00000000" w:rsidR="00000000" w:rsidRPr="00000000">
        <w:rPr>
          <w:rtl w:val="0"/>
        </w:rPr>
      </w:r>
    </w:p>
    <w:tbl>
      <w:tblPr>
        <w:tblStyle w:val="Table3"/>
        <w:tblW w:w="97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4366"/>
        <w:tblGridChange w:id="0">
          <w:tblGrid>
            <w:gridCol w:w="5382"/>
            <w:gridCol w:w="4366"/>
          </w:tblGrid>
        </w:tblGridChange>
      </w:tblGrid>
      <w:tr>
        <w:trPr>
          <w:cantSplit w:val="0"/>
          <w:trHeight w:val="540" w:hRule="atLeast"/>
          <w:tblHeader w:val="0"/>
        </w:trPr>
        <w:tc>
          <w:tcPr>
            <w:shd w:fill="auto" w:val="clear"/>
            <w:vAlign w:val="center"/>
          </w:tcPr>
          <w:p w:rsidR="00000000" w:rsidDel="00000000" w:rsidP="00000000" w:rsidRDefault="00000000" w:rsidRPr="00000000" w14:paraId="0000006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Công việc</w:t>
            </w:r>
          </w:p>
        </w:tc>
        <w:tc>
          <w:tcPr>
            <w:shd w:fill="auto" w:val="clear"/>
            <w:vAlign w:val="center"/>
          </w:tcPr>
          <w:p w:rsidR="00000000" w:rsidDel="00000000" w:rsidP="00000000" w:rsidRDefault="00000000" w:rsidRPr="00000000" w14:paraId="0000006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Thời gian</w:t>
            </w:r>
          </w:p>
        </w:tc>
      </w:tr>
      <w:tr>
        <w:trPr>
          <w:cantSplit w:val="0"/>
          <w:trHeight w:val="988" w:hRule="atLeast"/>
          <w:tblHeader w:val="0"/>
        </w:trPr>
        <w:tc>
          <w:tcPr>
            <w:shd w:fill="auto" w:val="clear"/>
            <w:vAlign w:val="center"/>
          </w:tcPr>
          <w:p w:rsidR="00000000" w:rsidDel="00000000" w:rsidP="00000000" w:rsidRDefault="00000000" w:rsidRPr="00000000" w14:paraId="0000007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đăng kí trực tuyến, nộp hồ sơ và nộp lệ phí xét tuyển </w:t>
            </w:r>
          </w:p>
        </w:tc>
        <w:tc>
          <w:tcPr>
            <w:shd w:fill="auto" w:val="clear"/>
            <w:vAlign w:val="center"/>
          </w:tcPr>
          <w:p w:rsidR="00000000" w:rsidDel="00000000" w:rsidP="00000000" w:rsidRDefault="00000000" w:rsidRPr="00000000" w14:paraId="0000007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từ khi có thông báo tuyển sinh đến 17h00 ngày 14/04/2023. </w:t>
            </w:r>
          </w:p>
          <w:p w:rsidR="00000000" w:rsidDel="00000000" w:rsidP="00000000" w:rsidRDefault="00000000" w:rsidRPr="00000000" w14:paraId="0000007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2: từ 8h00 ngày 22/05/2023 đến 17h00 ngày 30/08/2023.</w:t>
            </w:r>
          </w:p>
        </w:tc>
      </w:tr>
      <w:tr>
        <w:trPr>
          <w:cantSplit w:val="0"/>
          <w:trHeight w:val="988" w:hRule="atLeast"/>
          <w:tblHeader w:val="0"/>
        </w:trPr>
        <w:tc>
          <w:tcPr>
            <w:shd w:fill="auto" w:val="clear"/>
            <w:vAlign w:val="center"/>
          </w:tcPr>
          <w:p w:rsidR="00000000" w:rsidDel="00000000" w:rsidP="00000000" w:rsidRDefault="00000000" w:rsidRPr="00000000" w14:paraId="0000007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Công bố danh sách thí sinh đủ điều kiện xét tuyển</w:t>
            </w:r>
          </w:p>
        </w:tc>
        <w:tc>
          <w:tcPr>
            <w:shd w:fill="auto" w:val="clear"/>
            <w:vAlign w:val="center"/>
          </w:tcPr>
          <w:p w:rsidR="00000000" w:rsidDel="00000000" w:rsidP="00000000" w:rsidRDefault="00000000" w:rsidRPr="00000000" w14:paraId="0000007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Dự kiến trước ngày 25/04/2023</w:t>
            </w:r>
          </w:p>
          <w:p w:rsidR="00000000" w:rsidDel="00000000" w:rsidP="00000000" w:rsidRDefault="00000000" w:rsidRPr="00000000" w14:paraId="0000007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2: Dự kiến trước ngày: 13/09/2023</w:t>
            </w:r>
          </w:p>
        </w:tc>
      </w:tr>
      <w:tr>
        <w:trPr>
          <w:cantSplit w:val="0"/>
          <w:trHeight w:val="988" w:hRule="atLeast"/>
          <w:tblHeader w:val="0"/>
        </w:trPr>
        <w:tc>
          <w:tcPr>
            <w:shd w:fill="auto" w:val="clear"/>
            <w:vAlign w:val="center"/>
          </w:tcPr>
          <w:p w:rsidR="00000000" w:rsidDel="00000000" w:rsidP="00000000" w:rsidRDefault="00000000" w:rsidRPr="00000000" w14:paraId="0000007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xét tuyển </w:t>
            </w:r>
          </w:p>
        </w:tc>
        <w:tc>
          <w:tcPr>
            <w:shd w:fill="auto" w:val="clear"/>
            <w:vAlign w:val="center"/>
          </w:tcPr>
          <w:p w:rsidR="00000000" w:rsidDel="00000000" w:rsidP="00000000" w:rsidRDefault="00000000" w:rsidRPr="00000000" w14:paraId="0000007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Dự kiến trước ngày 15/05/2023</w:t>
            </w:r>
          </w:p>
          <w:p w:rsidR="00000000" w:rsidDel="00000000" w:rsidP="00000000" w:rsidRDefault="00000000" w:rsidRPr="00000000" w14:paraId="0000007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2: Dự kiến trước ngày: 18/09/2023</w:t>
            </w:r>
          </w:p>
        </w:tc>
      </w:tr>
      <w:tr>
        <w:trPr>
          <w:cantSplit w:val="0"/>
          <w:tblHeader w:val="0"/>
        </w:trPr>
        <w:tc>
          <w:tcPr>
            <w:shd w:fill="auto" w:val="clear"/>
            <w:vAlign w:val="center"/>
          </w:tcPr>
          <w:p w:rsidR="00000000" w:rsidDel="00000000" w:rsidP="00000000" w:rsidRDefault="00000000" w:rsidRPr="00000000" w14:paraId="0000007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thông báo kết quả xét tuyển</w:t>
            </w:r>
          </w:p>
        </w:tc>
        <w:tc>
          <w:tcPr>
            <w:shd w:fill="auto" w:val="clear"/>
            <w:vAlign w:val="center"/>
          </w:tcPr>
          <w:p w:rsidR="00000000" w:rsidDel="00000000" w:rsidP="00000000" w:rsidRDefault="00000000" w:rsidRPr="00000000" w14:paraId="0000007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Dự kiến trước ngày 17/05/2023</w:t>
            </w:r>
          </w:p>
          <w:p w:rsidR="00000000" w:rsidDel="00000000" w:rsidP="00000000" w:rsidRDefault="00000000" w:rsidRPr="00000000" w14:paraId="0000007B">
            <w:pPr>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000000"/>
                <w:sz w:val="26"/>
                <w:szCs w:val="26"/>
                <w:rtl w:val="0"/>
              </w:rPr>
              <w:t xml:space="preserve">Đợt 2: Dự kiến trước ngày: 27/09/2023</w:t>
            </w:r>
            <w:r w:rsidDel="00000000" w:rsidR="00000000" w:rsidRPr="00000000">
              <w:rPr>
                <w:rtl w:val="0"/>
              </w:rPr>
            </w:r>
          </w:p>
        </w:tc>
      </w:tr>
    </w:tbl>
    <w:p w:rsidR="00000000" w:rsidDel="00000000" w:rsidP="00000000" w:rsidRDefault="00000000" w:rsidRPr="00000000" w14:paraId="0000007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80" w:before="12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***Thủ tục đăng ký dự tuyển:</w:t>
      </w:r>
    </w:p>
    <w:p w:rsidR="00000000" w:rsidDel="00000000" w:rsidP="00000000" w:rsidRDefault="00000000" w:rsidRPr="00000000" w14:paraId="0000007E">
      <w:pPr>
        <w:spacing w:before="120" w:lineRule="auto"/>
        <w:ind w:firstLine="70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Thí sinh đăng kí dự tuyển thạc sĩ (theo phương thức xét tuyển thẳng hay xét tuyển năm 2023 ở Trường Đại học Khoa học Xã hội và Nhân văn đều phải thực hiện đăng kí trực tuyến và đồng thời nộp hồ sơ đăng kí dự tuyển theo các bước sau:</w:t>
      </w:r>
    </w:p>
    <w:p w:rsidR="00000000" w:rsidDel="00000000" w:rsidP="00000000" w:rsidRDefault="00000000" w:rsidRPr="00000000" w14:paraId="0000007F">
      <w:pPr>
        <w:spacing w:before="120" w:lineRule="auto"/>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i w:val="1"/>
          <w:sz w:val="26"/>
          <w:szCs w:val="26"/>
          <w:rtl w:val="0"/>
        </w:rPr>
        <w:t xml:space="preserve"> 1. Đăng kí trực tuyến: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80">
      <w:pPr>
        <w:spacing w:before="12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rtl w:val="0"/>
        </w:rPr>
        <w:tab/>
      </w:r>
      <w:r w:rsidDel="00000000" w:rsidR="00000000" w:rsidRPr="00000000">
        <w:rPr>
          <w:rFonts w:ascii="Times New Roman" w:cs="Times New Roman" w:eastAsia="Times New Roman" w:hAnsi="Times New Roman"/>
          <w:color w:val="000000"/>
          <w:sz w:val="26"/>
          <w:szCs w:val="26"/>
          <w:rtl w:val="0"/>
        </w:rPr>
        <w:t xml:space="preserve">Thí sinh cần truy cập vào cổng thông tin đăng kí tuyển sinh trực tuyến theo địa chỉ </w:t>
      </w:r>
      <w:hyperlink r:id="rId7">
        <w:r w:rsidDel="00000000" w:rsidR="00000000" w:rsidRPr="00000000">
          <w:rPr>
            <w:rFonts w:ascii="Times New Roman" w:cs="Times New Roman" w:eastAsia="Times New Roman" w:hAnsi="Times New Roman"/>
            <w:b w:val="1"/>
            <w:color w:val="000000"/>
            <w:sz w:val="26"/>
            <w:szCs w:val="26"/>
            <w:u w:val="single"/>
            <w:rtl w:val="0"/>
          </w:rPr>
          <w:t xml:space="preserve">http://tssdh.vnu.edu.vn</w:t>
        </w:r>
      </w:hyperlink>
      <w:r w:rsidDel="00000000" w:rsidR="00000000" w:rsidRPr="00000000">
        <w:rPr>
          <w:rFonts w:ascii="Times New Roman" w:cs="Times New Roman" w:eastAsia="Times New Roman" w:hAnsi="Times New Roman"/>
          <w:b w:val="1"/>
          <w:color w:val="000000"/>
          <w:sz w:val="26"/>
          <w:szCs w:val="26"/>
          <w:u w:val="single"/>
          <w:rtl w:val="0"/>
        </w:rPr>
        <w:t xml:space="preserve"> </w:t>
      </w:r>
      <w:r w:rsidDel="00000000" w:rsidR="00000000" w:rsidRPr="00000000">
        <w:rPr>
          <w:rFonts w:ascii="Times New Roman" w:cs="Times New Roman" w:eastAsia="Times New Roman" w:hAnsi="Times New Roman"/>
          <w:color w:val="000000"/>
          <w:sz w:val="26"/>
          <w:szCs w:val="26"/>
          <w:rtl w:val="0"/>
        </w:rPr>
        <w:t xml:space="preserve">và thực hiện theo hướng dẫn. </w:t>
      </w:r>
      <w:r w:rsidDel="00000000" w:rsidR="00000000" w:rsidRPr="00000000">
        <w:rPr>
          <w:rFonts w:ascii="Times New Roman" w:cs="Times New Roman" w:eastAsia="Times New Roman" w:hAnsi="Times New Roman"/>
          <w:sz w:val="26"/>
          <w:szCs w:val="26"/>
          <w:rtl w:val="0"/>
        </w:rPr>
        <w:t xml:space="preserve">Thí sinh đã đăng ký tài khoản trong những kỳ tuyển sinh trước và chưa nhập học tại bất kỳ đơn vị nào trong ĐHQGHN có thể sử dụng tài khoản đã có để đăng ký dự tuyển trong năm 2023. Thí sinh phải cam kết và chịu trách nhiệm về tính trung thực trong các thông tin khai báo.</w:t>
      </w:r>
      <w:r w:rsidDel="00000000" w:rsidR="00000000" w:rsidRPr="00000000">
        <w:rPr>
          <w:rtl w:val="0"/>
        </w:rPr>
      </w:r>
    </w:p>
    <w:p w:rsidR="00000000" w:rsidDel="00000000" w:rsidP="00000000" w:rsidRDefault="00000000" w:rsidRPr="00000000" w14:paraId="00000081">
      <w:pPr>
        <w:spacing w:before="12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i w:val="1"/>
          <w:sz w:val="26"/>
          <w:szCs w:val="26"/>
          <w:rtl w:val="0"/>
        </w:rPr>
        <w:t xml:space="preserve">2. Nộp hồ sơ trực tiếp tại Trường Đại học Khoa học Xã hội và Nhân văn theo các nội dung sau:</w:t>
      </w:r>
    </w:p>
    <w:p w:rsidR="00000000" w:rsidDel="00000000" w:rsidP="00000000" w:rsidRDefault="00000000" w:rsidRPr="00000000" w14:paraId="00000082">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i w:val="1"/>
          <w:sz w:val="26"/>
          <w:szCs w:val="26"/>
          <w:rtl w:val="0"/>
        </w:rPr>
        <w:t xml:space="preserve">2.1 Danh mục hồ sơ nộp tại Trường gồm:</w:t>
      </w:r>
    </w:p>
    <w:p w:rsidR="00000000" w:rsidDel="00000000" w:rsidP="00000000" w:rsidRDefault="00000000" w:rsidRPr="00000000" w14:paraId="00000083">
      <w:pPr>
        <w:widowControl w:val="0"/>
        <w:tabs>
          <w:tab w:val="left" w:leader="none" w:pos="993"/>
        </w:tabs>
        <w:spacing w:line="312"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Phiếu đăng kí dự tuyển (in từ cổng thông tin đăng kí trực tuyến).</w:t>
      </w:r>
    </w:p>
    <w:p w:rsidR="00000000" w:rsidDel="00000000" w:rsidP="00000000" w:rsidRDefault="00000000" w:rsidRPr="00000000" w14:paraId="00000084">
      <w:pPr>
        <w:widowControl w:val="0"/>
        <w:tabs>
          <w:tab w:val="left" w:leader="none" w:pos="993"/>
        </w:tabs>
        <w:spacing w:line="312"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bằng tốt nghiệp đại học.</w:t>
      </w:r>
    </w:p>
    <w:p w:rsidR="00000000" w:rsidDel="00000000" w:rsidP="00000000" w:rsidRDefault="00000000" w:rsidRPr="00000000" w14:paraId="00000085">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Giấy chứng nhận văn bằng được cấp bởi Cục Quản lý chất lượng, Bộ Giáo dục và Đào tạo </w:t>
      </w:r>
      <w:r w:rsidDel="00000000" w:rsidR="00000000" w:rsidRPr="00000000">
        <w:rPr>
          <w:rFonts w:ascii="Times New Roman" w:cs="Times New Roman" w:eastAsia="Times New Roman" w:hAnsi="Times New Roman"/>
          <w:i w:val="1"/>
          <w:sz w:val="26"/>
          <w:szCs w:val="26"/>
          <w:rtl w:val="0"/>
        </w:rPr>
        <w:t xml:space="preserve">(đối với thí sinh có văn bằng do cơ sở giáo dục nước ngoài cấp).</w:t>
      </w:r>
      <w:r w:rsidDel="00000000" w:rsidR="00000000" w:rsidRPr="00000000">
        <w:rPr>
          <w:rtl w:val="0"/>
        </w:rPr>
      </w:r>
    </w:p>
    <w:p w:rsidR="00000000" w:rsidDel="00000000" w:rsidP="00000000" w:rsidRDefault="00000000" w:rsidRPr="00000000" w14:paraId="00000086">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bảng điểm đại học.</w:t>
      </w:r>
    </w:p>
    <w:p w:rsidR="00000000" w:rsidDel="00000000" w:rsidP="00000000" w:rsidRDefault="00000000" w:rsidRPr="00000000" w14:paraId="00000087">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minh chứng chuẩn đầu vào ngoại ngữ </w:t>
      </w:r>
      <w:r w:rsidDel="00000000" w:rsidR="00000000" w:rsidRPr="00000000">
        <w:rPr>
          <w:rFonts w:ascii="Times New Roman" w:cs="Times New Roman" w:eastAsia="Times New Roman" w:hAnsi="Times New Roman"/>
          <w:i w:val="1"/>
          <w:sz w:val="26"/>
          <w:szCs w:val="26"/>
          <w:rtl w:val="0"/>
        </w:rPr>
        <w:t xml:space="preserve">(chỉ chấp nhận các loại văn bằng/chứng chỉ được quy định tại Phụ lục 2 và Phụ lục 3 trong Thông báo này </w:t>
      </w:r>
      <w:r w:rsidDel="00000000" w:rsidR="00000000" w:rsidRPr="00000000">
        <w:rPr>
          <w:rFonts w:ascii="Times New Roman" w:cs="Times New Roman" w:eastAsia="Times New Roman" w:hAnsi="Times New Roman"/>
          <w:sz w:val="26"/>
          <w:szCs w:val="26"/>
          <w:rtl w:val="0"/>
        </w:rPr>
        <w:t xml:space="preserve">và chứng chỉ Tiếng Anh Aptis ESOL International Certificate (được cấp từ ngày 16/11/2022 bởi các công ty hoặc tổ chức do Bộ Giáo dục và Đào tạo cấp phép tại Quyết định số 3646/QĐ-BGDĐT) đạt trình độ tương đương bậc 3 trở lên theo Khung năng lực ngoại ngữ 6 bậc dùng cho Việt Nam trong thời hạn 2 năm kể từ ngày thi chứng chỉ đến ngày đăng kí dự tuyển.</w:t>
      </w:r>
    </w:p>
    <w:p w:rsidR="00000000" w:rsidDel="00000000" w:rsidP="00000000" w:rsidRDefault="00000000" w:rsidRPr="00000000" w14:paraId="00000088">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công trình nghiên cứu khoa học và chứng nhận thành tích nghiên cứu khoa học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Đối với công trình nghiên cứu khoa học, bản sao phải thể hiện đầy đủ trang bìa, mục lục và nội dung công trình công bố của thí sinh. </w:t>
      </w:r>
    </w:p>
    <w:p w:rsidR="00000000" w:rsidDel="00000000" w:rsidP="00000000" w:rsidRDefault="00000000" w:rsidRPr="00000000" w14:paraId="00000089">
      <w:pPr>
        <w:widowControl w:val="0"/>
        <w:tabs>
          <w:tab w:val="left" w:leader="none" w:pos="993"/>
        </w:tabs>
        <w:spacing w:line="312" w:lineRule="auto"/>
        <w:ind w:firstLine="72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2.2 Thủ tục nộp hồ sơ:</w:t>
      </w:r>
    </w:p>
    <w:p w:rsidR="00000000" w:rsidDel="00000000" w:rsidP="00000000" w:rsidRDefault="00000000" w:rsidRPr="00000000" w14:paraId="0000008A">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Nộp trực tiếp tại Phòng Đào tạo (P. 607 nhà E), Trường Đại học Khoa học Xã hội và Nhân văn, số 336 Nguyễn Trãi, phường Thanh Xuân Trung, quận Thanh Xuân, TP Hà Nội.</w:t>
      </w:r>
    </w:p>
    <w:p w:rsidR="00000000" w:rsidDel="00000000" w:rsidP="00000000" w:rsidRDefault="00000000" w:rsidRPr="00000000" w14:paraId="0000008B">
      <w:pPr>
        <w:widowControl w:val="0"/>
        <w:tabs>
          <w:tab w:val="left" w:leader="none" w:pos="993"/>
        </w:tabs>
        <w:spacing w:line="312"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Gửi hồ sơ qua đường bưu điện EMS tính theo dấu bưu điện (đợt 1 muộn nhất đến ngày 12/04/2023 và đợt 2 muộn nhất đến ngày 28/8/2023). </w:t>
      </w:r>
    </w:p>
    <w:p w:rsidR="00000000" w:rsidDel="00000000" w:rsidP="00000000" w:rsidRDefault="00000000" w:rsidRPr="00000000" w14:paraId="0000008C">
      <w:pPr>
        <w:widowControl w:val="0"/>
        <w:tabs>
          <w:tab w:val="left" w:leader="none" w:pos="993"/>
        </w:tabs>
        <w:spacing w:line="312"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Nội dung gửi ghi rõ:</w:t>
      </w:r>
      <w:r w:rsidDel="00000000" w:rsidR="00000000" w:rsidRPr="00000000">
        <w:rPr>
          <w:rFonts w:ascii="Times New Roman" w:cs="Times New Roman" w:eastAsia="Times New Roman" w:hAnsi="Times New Roman"/>
          <w:sz w:val="26"/>
          <w:szCs w:val="26"/>
          <w:rtl w:val="0"/>
        </w:rPr>
        <w:t xml:space="preserve"> Họ và tên thí sinh; Mã đăng kí dự thi (được cấp sau khi đăng kí trực tuyến thành công); Hồ sơ dự tuyển thạc sĩ (ghi rõ: xét tuyển thẳng hoặc xét tuyển chuyên ngành cụ thể), đợt (ghi rõ: đợt 1 hoặc đợt 2 năm 2023). </w:t>
      </w:r>
    </w:p>
    <w:p w:rsidR="00000000" w:rsidDel="00000000" w:rsidP="00000000" w:rsidRDefault="00000000" w:rsidRPr="00000000" w14:paraId="0000008D">
      <w:pPr>
        <w:widowControl w:val="0"/>
        <w:tabs>
          <w:tab w:val="left" w:leader="none" w:pos="993"/>
        </w:tabs>
        <w:spacing w:line="312"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Địa chỉ nhận hồ sơ:</w:t>
      </w:r>
      <w:r w:rsidDel="00000000" w:rsidR="00000000" w:rsidRPr="00000000">
        <w:rPr>
          <w:rFonts w:ascii="Times New Roman" w:cs="Times New Roman" w:eastAsia="Times New Roman" w:hAnsi="Times New Roman"/>
          <w:sz w:val="26"/>
          <w:szCs w:val="26"/>
          <w:rtl w:val="0"/>
        </w:rPr>
        <w:t xml:space="preserve"> Phòng Đào tạo (P. 607 nhà E), Trường Đại học Khoa học Xã hội và Nhân văn, số 336 Nguyễn Trãi, phường Thanh Xuân Trung, quận Thanh Xuân, TP Hà Nội. ĐT: 0243.5588053.</w:t>
      </w:r>
    </w:p>
    <w:p w:rsidR="00000000" w:rsidDel="00000000" w:rsidP="00000000" w:rsidRDefault="00000000" w:rsidRPr="00000000" w14:paraId="0000008E">
      <w:pPr>
        <w:spacing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8F">
      <w:pPr>
        <w:spacing w:before="12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Lưu ý: </w:t>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shd w:fill="ffffff" w:val="clear"/>
        <w:spacing w:after="0" w:before="120" w:line="240" w:lineRule="auto"/>
        <w:ind w:left="0" w:firstLine="707"/>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Thí sinh không đăng ký trực tuyến hoặc đăng kí trực tuyến mà không nộp hồ sơ theo quy định sẽ không đủ điều kiện để dự tuyển.</w:t>
      </w:r>
    </w:p>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shd w:fill="ffffff" w:val="clear"/>
        <w:spacing w:after="0" w:before="120" w:line="240" w:lineRule="auto"/>
        <w:ind w:left="0" w:firstLine="707"/>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Trong thời gian 48 giờ sau khi đăng kí (trừ ngày nghỉ, ngày lễ), nếu thí sinh không nhận được thông tin phản hồi hoặc đăng kí dự tuyển không thành công, đề nghị liên hệ lại với bộ phận tuyển sinh qua số điện thoại </w:t>
      </w:r>
      <w:r w:rsidDel="00000000" w:rsidR="00000000" w:rsidRPr="00000000">
        <w:rPr>
          <w:rFonts w:ascii="Times New Roman" w:cs="Times New Roman" w:eastAsia="Times New Roman" w:hAnsi="Times New Roman"/>
          <w:b w:val="1"/>
          <w:i w:val="1"/>
          <w:color w:val="000000"/>
          <w:sz w:val="26"/>
          <w:szCs w:val="26"/>
          <w:rtl w:val="0"/>
        </w:rPr>
        <w:t xml:space="preserve">0243.5588053 </w:t>
      </w:r>
      <w:r w:rsidDel="00000000" w:rsidR="00000000" w:rsidRPr="00000000">
        <w:rPr>
          <w:rFonts w:ascii="Times New Roman" w:cs="Times New Roman" w:eastAsia="Times New Roman" w:hAnsi="Times New Roman"/>
          <w:i w:val="1"/>
          <w:color w:val="000000"/>
          <w:sz w:val="26"/>
          <w:szCs w:val="26"/>
          <w:rtl w:val="0"/>
        </w:rPr>
        <w:t xml:space="preserve">(trong giờ hành chính) hoặc qua qua số điện thoại </w:t>
      </w:r>
      <w:r w:rsidDel="00000000" w:rsidR="00000000" w:rsidRPr="00000000">
        <w:rPr>
          <w:rFonts w:ascii="Times New Roman" w:cs="Times New Roman" w:eastAsia="Times New Roman" w:hAnsi="Times New Roman"/>
          <w:b w:val="1"/>
          <w:i w:val="1"/>
          <w:color w:val="000000"/>
          <w:sz w:val="26"/>
          <w:szCs w:val="26"/>
          <w:rtl w:val="0"/>
        </w:rPr>
        <w:t xml:space="preserve">0945.364.914 </w:t>
      </w:r>
      <w:r w:rsidDel="00000000" w:rsidR="00000000" w:rsidRPr="00000000">
        <w:rPr>
          <w:rFonts w:ascii="Times New Roman" w:cs="Times New Roman" w:eastAsia="Times New Roman" w:hAnsi="Times New Roman"/>
          <w:i w:val="1"/>
          <w:color w:val="000000"/>
          <w:sz w:val="26"/>
          <w:szCs w:val="26"/>
          <w:rtl w:val="0"/>
        </w:rPr>
        <w:t xml:space="preserve">(trước 18h00 hàng ngày) hoặc qua địa chỉ email: </w:t>
      </w:r>
      <w:hyperlink r:id="rId8">
        <w:r w:rsidDel="00000000" w:rsidR="00000000" w:rsidRPr="00000000">
          <w:rPr>
            <w:rFonts w:ascii="Times New Roman" w:cs="Times New Roman" w:eastAsia="Times New Roman" w:hAnsi="Times New Roman"/>
            <w:i w:val="1"/>
            <w:color w:val="000000"/>
            <w:sz w:val="26"/>
            <w:szCs w:val="26"/>
            <w:u w:val="single"/>
            <w:rtl w:val="0"/>
          </w:rPr>
          <w:t xml:space="preserve">tuyensinhsdh@ussh.edu.vn</w:t>
        </w:r>
      </w:hyperlink>
      <w:r w:rsidDel="00000000" w:rsidR="00000000" w:rsidRPr="00000000">
        <w:rPr>
          <w:rtl w:val="0"/>
        </w:rPr>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hd w:fill="ffffff" w:val="clear"/>
        <w:spacing w:after="0" w:before="120" w:line="240" w:lineRule="auto"/>
        <w:ind w:left="0" w:firstLine="707"/>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shd w:fill="f9f9f9" w:val="clear"/>
          <w:rtl w:val="0"/>
        </w:rPr>
        <w:t xml:space="preserve">Hội đồng tuyển sinh Sau đại học của Nhà trường sẽ xem xét hủy bỏ kết quả trúng tuyển của thí sinh nếu các thông tin đăng ký dự tuyển sai lệch với hồ sơ và không đáp ứng tiêu chuẩn dự thi.</w:t>
      </w:r>
      <w:r w:rsidDel="00000000" w:rsidR="00000000" w:rsidRPr="00000000">
        <w:rPr>
          <w:rtl w:val="0"/>
        </w:rPr>
      </w:r>
    </w:p>
    <w:p w:rsidR="00000000" w:rsidDel="00000000" w:rsidP="00000000" w:rsidRDefault="00000000" w:rsidRPr="00000000" w14:paraId="0000009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Phụ lục 1: DANH MỤC NGÀNH ĐÚNG/PHÙ HỢP, YÊU CẦU THÂM NIÊN, BỔ TÚC KIẾN THỨC ĐĂNG KÍ DỰ TUYỂN THẠC SĨ</w:t>
      </w:r>
    </w:p>
    <w:p w:rsidR="00000000" w:rsidDel="00000000" w:rsidP="00000000" w:rsidRDefault="00000000" w:rsidRPr="00000000" w14:paraId="000000A5">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8"/>
          <w:szCs w:val="28"/>
        </w:rPr>
      </w:pPr>
      <w:r w:rsidDel="00000000" w:rsidR="00000000" w:rsidRPr="00000000">
        <w:rPr>
          <w:rtl w:val="0"/>
        </w:rPr>
      </w:r>
    </w:p>
    <w:tbl>
      <w:tblPr>
        <w:tblStyle w:val="Table4"/>
        <w:tblW w:w="15324.0" w:type="dxa"/>
        <w:jc w:val="left"/>
        <w:tblInd w:w="93.0" w:type="dxa"/>
        <w:tblLayout w:type="fixed"/>
        <w:tblLook w:val="0400"/>
      </w:tblPr>
      <w:tblGrid>
        <w:gridCol w:w="578"/>
        <w:gridCol w:w="1216"/>
        <w:gridCol w:w="1340"/>
        <w:gridCol w:w="2268"/>
        <w:gridCol w:w="2551"/>
        <w:gridCol w:w="1984"/>
        <w:gridCol w:w="2411"/>
        <w:gridCol w:w="2976"/>
        <w:tblGridChange w:id="0">
          <w:tblGrid>
            <w:gridCol w:w="578"/>
            <w:gridCol w:w="1216"/>
            <w:gridCol w:w="1340"/>
            <w:gridCol w:w="2268"/>
            <w:gridCol w:w="2551"/>
            <w:gridCol w:w="1984"/>
            <w:gridCol w:w="2411"/>
            <w:gridCol w:w="2976"/>
          </w:tblGrid>
        </w:tblGridChange>
      </w:tblGrid>
      <w:tr>
        <w:trPr>
          <w:cantSplit w:val="0"/>
          <w:trHeight w:val="1005" w:hRule="atLeast"/>
          <w:tblHeader w:val="1"/>
        </w:trPr>
        <w:tc>
          <w:tcPr>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A7">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TT</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8">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Mã ngành đào tạo </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9">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Chuyên ngành đào tạo thí sinh đăng kí dự tuyển </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A">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Danh mục ngành đúng/ngành phù hợp được dự thi ngay (không phải học BTKT) </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B">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Danh mục ngành phù hợp 1  phải học bổ túc kiến thức trước khi đăng kí dự thi </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C">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Danh mục ngành phù hợp 2 và ngành khác  phải học bổ túc kiến thức trước khi đăng kí dự thi</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D">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Yêu cầu kinh nghiệm công tác</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E">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Số môn học/thời lượng/nội dung học bổ túc kiến thức</w:t>
            </w:r>
          </w:p>
        </w:tc>
      </w:tr>
      <w:tr>
        <w:trPr>
          <w:cantSplit w:val="0"/>
          <w:trHeight w:val="300" w:hRule="atLeast"/>
          <w:tblHeader w:val="1"/>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(7)</w:t>
            </w:r>
          </w:p>
        </w:tc>
      </w:tr>
      <w:tr>
        <w:trPr>
          <w:cantSplit w:val="0"/>
          <w:trHeight w:val="388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8320101.01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chí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chí, Truyền thông đa phương tiện, Quan hệ công chúng, Truyền thông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Ngôn ngữ, Chính trị học, Quốc tế học, Xã hội học, Lịch sử, Triết học, Luật, Nhân học, Khoa học quản lý, Tâm lí học, Thông tin học, Quan hệ quốc tế, Đạo diễn sân khấu, Đạo diễn điện ảnh - truyền hình, Quay phim, Xuất bản.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từ loại Khá trở lên tại cột (3) không yêu cầu kinh nghiệm công tác.</w:t>
              <w:br w:type="textWrapping"/>
              <w:t xml:space="preserve">- Người tốt nghiệp đại học loại Trung bình, Trung bình Khá tại cột (3) và những người tốt nghiệp tại cột (4)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23 tín chỉ</w:t>
            </w:r>
          </w:p>
          <w:p w:rsidR="00000000" w:rsidDel="00000000" w:rsidP="00000000" w:rsidRDefault="00000000" w:rsidRPr="00000000" w14:paraId="000000B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Báo chí truyền thông đại cương</w:t>
            </w:r>
          </w:p>
          <w:p w:rsidR="00000000" w:rsidDel="00000000" w:rsidP="00000000" w:rsidRDefault="00000000" w:rsidRPr="00000000" w14:paraId="000000C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Lý luận báo chí truyền thông</w:t>
            </w:r>
          </w:p>
          <w:p w:rsidR="00000000" w:rsidDel="00000000" w:rsidP="00000000" w:rsidRDefault="00000000" w:rsidRPr="00000000" w14:paraId="000000C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Kỹ năng viết cho báo in – báo điện tử</w:t>
            </w:r>
          </w:p>
          <w:p w:rsidR="00000000" w:rsidDel="00000000" w:rsidP="00000000" w:rsidRDefault="00000000" w:rsidRPr="00000000" w14:paraId="000000C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Kỹ năng viết cho phát thanh – truyền hình</w:t>
            </w:r>
          </w:p>
          <w:p w:rsidR="00000000" w:rsidDel="00000000" w:rsidP="00000000" w:rsidRDefault="00000000" w:rsidRPr="00000000" w14:paraId="000000C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Quan hệ công chúng đại cương</w:t>
            </w:r>
          </w:p>
          <w:p w:rsidR="00000000" w:rsidDel="00000000" w:rsidP="00000000" w:rsidRDefault="00000000" w:rsidRPr="00000000" w14:paraId="000000C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Pháp luật và đạo đức báo chí truyền thông</w:t>
            </w:r>
          </w:p>
          <w:p w:rsidR="00000000" w:rsidDel="00000000" w:rsidP="00000000" w:rsidRDefault="00000000" w:rsidRPr="00000000" w14:paraId="000000C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Phương pháp cơ bản trong nghiên cứu truyền thông</w:t>
            </w:r>
          </w:p>
          <w:p w:rsidR="00000000" w:rsidDel="00000000" w:rsidP="00000000" w:rsidRDefault="00000000" w:rsidRPr="00000000" w14:paraId="000000C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và hoạt động của cơ quan báo chí truyền thông</w:t>
            </w:r>
          </w:p>
        </w:tc>
      </w:tr>
      <w:tr>
        <w:trPr>
          <w:cantSplit w:val="0"/>
          <w:trHeight w:val="79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8320101.01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chí học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chí, Truyền thông đa phương tiện, Quan hệ công chúng, Truyền thông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Ngôn ngữ học, Chính trị học, Quốc tế học, Lịch sử, Xã hội học, Văn hóa học, Triết học, Luật, Kinh tế, Nhân hoc, Khoa học quản lý, Tâm lý học, Thông tin học, Xuất bản – Phát hành, Quan hệ quốc tế, Thông tin đối ngoại, Đạo diễn truyền hình, Biên tập truyền hình, Ngôn ngữ và văn hóa quốc tế, Quảng cáo và Marketing, Xuất bản.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những người có bằng đại học ngành khác và phải có tối thiểu 03 sản phẩm báo chí truyền thông đăng tải trên các phương tiện truyền thông đại chúng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tại cột (4) và cột (5)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23 tín chỉ</w:t>
            </w:r>
          </w:p>
          <w:p w:rsidR="00000000" w:rsidDel="00000000" w:rsidP="00000000" w:rsidRDefault="00000000" w:rsidRPr="00000000" w14:paraId="000000C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Báo chí truyền thông đại cương</w:t>
            </w:r>
          </w:p>
          <w:p w:rsidR="00000000" w:rsidDel="00000000" w:rsidP="00000000" w:rsidRDefault="00000000" w:rsidRPr="00000000" w14:paraId="000000D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Lý luận báo chí truyền thông</w:t>
            </w:r>
          </w:p>
          <w:p w:rsidR="00000000" w:rsidDel="00000000" w:rsidP="00000000" w:rsidRDefault="00000000" w:rsidRPr="00000000" w14:paraId="000000D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Kỹ năng viết cho báo in – báo điện tử</w:t>
            </w:r>
          </w:p>
          <w:p w:rsidR="00000000" w:rsidDel="00000000" w:rsidP="00000000" w:rsidRDefault="00000000" w:rsidRPr="00000000" w14:paraId="000000D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Kỹ năng viết cho phát thanh – truyền hình</w:t>
            </w:r>
          </w:p>
          <w:p w:rsidR="00000000" w:rsidDel="00000000" w:rsidP="00000000" w:rsidRDefault="00000000" w:rsidRPr="00000000" w14:paraId="000000D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Quan hệ công chúng đại cương</w:t>
            </w:r>
          </w:p>
          <w:p w:rsidR="00000000" w:rsidDel="00000000" w:rsidP="00000000" w:rsidRDefault="00000000" w:rsidRPr="00000000" w14:paraId="000000D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Pháp luật và đạo đức báo chí truyền thông</w:t>
            </w:r>
          </w:p>
          <w:p w:rsidR="00000000" w:rsidDel="00000000" w:rsidP="00000000" w:rsidRDefault="00000000" w:rsidRPr="00000000" w14:paraId="000000D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Phương pháp cơ bản trong nghiên cứu truyền thông</w:t>
            </w:r>
          </w:p>
          <w:p w:rsidR="00000000" w:rsidDel="00000000" w:rsidP="00000000" w:rsidRDefault="00000000" w:rsidRPr="00000000" w14:paraId="000000D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và hoạt động của cơ quan báo chí truyền thông</w:t>
            </w:r>
          </w:p>
        </w:tc>
      </w:tr>
      <w:tr>
        <w:trPr>
          <w:cantSplit w:val="0"/>
          <w:trHeight w:val="183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8310608.01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Châu Á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Đông phương học, Nhật Bản học, Hàn Quốc học, Đông Nam Á học, Trung Quốc học, Quốc tế học, Khu vực Thái Bình Dương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 hệ quốc tế, Việt Nam học, Tiếng Việt và Văn hóa Việt Nam, Ngôn ngữ Ả rập, Ngôn ngữ Hàn Quốc, Ngôn ngữ Nhật, Ngôn ngữ Trung Quốc, Ngôn ngữ Nhật Bản, Ngôn ngữ Hàn Quốc, Sư phạm tiếng Nhật, Sư phạm tiếng Trung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4 môn/12 tín chỉ</w:t>
            </w:r>
          </w:p>
          <w:p w:rsidR="00000000" w:rsidDel="00000000" w:rsidP="00000000" w:rsidRDefault="00000000" w:rsidRPr="00000000" w14:paraId="000000DF">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phương Đông</w:t>
            </w:r>
          </w:p>
          <w:p w:rsidR="00000000" w:rsidDel="00000000" w:rsidP="00000000" w:rsidRDefault="00000000" w:rsidRPr="00000000" w14:paraId="000000E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Văn hóa – văn minh phương Đông</w:t>
            </w:r>
          </w:p>
          <w:p w:rsidR="00000000" w:rsidDel="00000000" w:rsidP="00000000" w:rsidRDefault="00000000" w:rsidRPr="00000000" w14:paraId="000000E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Khu vực học đại cương</w:t>
            </w:r>
          </w:p>
          <w:p w:rsidR="00000000" w:rsidDel="00000000" w:rsidP="00000000" w:rsidRDefault="00000000" w:rsidRPr="00000000" w14:paraId="000000E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Tiếng Việt và các ngôn ngữ phương Đông</w:t>
            </w:r>
          </w:p>
        </w:tc>
      </w:tr>
      <w:tr>
        <w:trPr>
          <w:cantSplit w:val="0"/>
          <w:trHeight w:val="7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8340402.01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Chính sách công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quản lí, Chính trị học, Luật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Lịch sử, Quan hệ quốc tế, Xã hội học, Báo chí, Quản lí văn hóa, Quản trị văn phòng, Xây dựng Đảng và Chính quyền Nhà nước, Quản lí nhà nước, Quản trị nhân lực, Công tác xã hội, Quản lí nhà nước về an ninh trật tự (phải học BTKT 15 tín chỉ).</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Người tốt nghiệp đại học ngành khác (phải học BTKT 24 tín chỉ) có ít nhất 02 năm kinh nghiệm và phải đang công tác trong lĩnh vực phân tích và hoạch định chính sách (Cơ quan Đảng, Quốc hội, Chính phủ, Hội đồng Nhân dân, Ủy ban Nhân dân các cấp); người làm công tác nghiên cứu và giảng dạy trong lĩnh vực quản lí, chính sách tại các viện nghiên cứu, trường đại học và các tổ chức khoa học công nghệ khác.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tại cột (4) phải có ít nhất 01 năm kinh nghiệm công tác chuyên môn (tính từ ngày kí Quyết định công nhận tốt nghiệp đại học đến ngày dự thi).</w:t>
              <w:br w:type="textWrapping"/>
              <w:t xml:space="preserve">- Người tốt nghiệp đại học tại cột (5) phải có ít nhất 02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Đối tượng cột (4): 5 môn/15 tín chỉ</w:t>
            </w:r>
          </w:p>
          <w:p w:rsidR="00000000" w:rsidDel="00000000" w:rsidP="00000000" w:rsidRDefault="00000000" w:rsidRPr="00000000" w14:paraId="000000EC">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Khoa học chính sách</w:t>
            </w:r>
          </w:p>
          <w:p w:rsidR="00000000" w:rsidDel="00000000" w:rsidP="00000000" w:rsidRDefault="00000000" w:rsidRPr="00000000" w14:paraId="000000E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2.Luật hành chính</w:t>
            </w:r>
          </w:p>
          <w:p w:rsidR="00000000" w:rsidDel="00000000" w:rsidP="00000000" w:rsidRDefault="00000000" w:rsidRPr="00000000" w14:paraId="000000E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Khoa học quản lí đại cương</w:t>
            </w:r>
          </w:p>
          <w:p w:rsidR="00000000" w:rsidDel="00000000" w:rsidP="00000000" w:rsidRDefault="00000000" w:rsidRPr="00000000" w14:paraId="000000F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Chính trị học đại cương</w:t>
            </w:r>
          </w:p>
          <w:p w:rsidR="00000000" w:rsidDel="00000000" w:rsidP="00000000" w:rsidRDefault="00000000" w:rsidRPr="00000000" w14:paraId="000000F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Khoa học tổ chức đại cương</w:t>
            </w:r>
          </w:p>
          <w:p w:rsidR="00000000" w:rsidDel="00000000" w:rsidP="00000000" w:rsidRDefault="00000000" w:rsidRPr="00000000" w14:paraId="000000F2">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Đối tượng cột (5): 8 môn/24 tín chỉ:</w:t>
            </w:r>
          </w:p>
          <w:p w:rsidR="00000000" w:rsidDel="00000000" w:rsidP="00000000" w:rsidRDefault="00000000" w:rsidRPr="00000000" w14:paraId="000000F4">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Khoa học chính sách </w:t>
              <w:tab/>
            </w:r>
          </w:p>
          <w:p w:rsidR="00000000" w:rsidDel="00000000" w:rsidP="00000000" w:rsidRDefault="00000000" w:rsidRPr="00000000" w14:paraId="000000F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Luật hành chính</w:t>
              <w:tab/>
            </w:r>
          </w:p>
          <w:p w:rsidR="00000000" w:rsidDel="00000000" w:rsidP="00000000" w:rsidRDefault="00000000" w:rsidRPr="00000000" w14:paraId="000000F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Khoa học Quản lí đại cương</w:t>
            </w:r>
          </w:p>
          <w:p w:rsidR="00000000" w:rsidDel="00000000" w:rsidP="00000000" w:rsidRDefault="00000000" w:rsidRPr="00000000" w14:paraId="000000F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Chính trị học đại cương</w:t>
              <w:tab/>
            </w:r>
          </w:p>
          <w:p w:rsidR="00000000" w:rsidDel="00000000" w:rsidP="00000000" w:rsidRDefault="00000000" w:rsidRPr="00000000" w14:paraId="000000F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Khoa học tổ chức đại cương</w:t>
            </w:r>
          </w:p>
          <w:p w:rsidR="00000000" w:rsidDel="00000000" w:rsidP="00000000" w:rsidRDefault="00000000" w:rsidRPr="00000000" w14:paraId="000000F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Xã hội học quản lí</w:t>
              <w:tab/>
            </w:r>
          </w:p>
          <w:p w:rsidR="00000000" w:rsidDel="00000000" w:rsidP="00000000" w:rsidRDefault="00000000" w:rsidRPr="00000000" w14:paraId="000000F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Kinh tế chính trị</w:t>
              <w:tab/>
            </w:r>
          </w:p>
          <w:p w:rsidR="00000000" w:rsidDel="00000000" w:rsidP="00000000" w:rsidRDefault="00000000" w:rsidRPr="00000000" w14:paraId="000000F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Nhà nước và pháp luật đại cương</w:t>
            </w:r>
          </w:p>
        </w:tc>
      </w:tr>
      <w:tr>
        <w:trPr>
          <w:cantSplit w:val="0"/>
          <w:trHeight w:val="348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8310201.01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Chính trị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Chính trị học, Xây dựng đảng và chính quyền nhà nước, Quản lý nhà nước, 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Giáo dục Công dân, Giáo dục Chính trị, Giáo dục Quốc phòng - An ninh, Quốc tế học, Đông phương học, Đông Nam Á học, Trung Quốc học, Nhật Bản học, Hàn Quốc học, Khu vực Thái Bình Dương học, Triết học, Lịch sử, Văn hóa học, Kinh tế chính trị, Kinh tế quốc tế, Xã hội học, Nhân học, Tâm lý học, Báo chí, Truyền thông quốc tế, Quan hệ công chúng, Khoa học quản lý, Luật,  Quản lý nhà nước về an ninh trật tự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5 môn/15 tín chỉ </w:t>
            </w:r>
          </w:p>
          <w:p w:rsidR="00000000" w:rsidDel="00000000" w:rsidP="00000000" w:rsidRDefault="00000000" w:rsidRPr="00000000" w14:paraId="00000105">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(theo Công văn 722/ĐHQGHN-ĐT ngày 17/6/2020)</w:t>
            </w:r>
          </w:p>
          <w:p w:rsidR="00000000" w:rsidDel="00000000" w:rsidP="00000000" w:rsidRDefault="00000000" w:rsidRPr="00000000" w14:paraId="0000010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Các học phần bắt buộc (09 tín chỉ)</w:t>
            </w:r>
          </w:p>
          <w:p w:rsidR="00000000" w:rsidDel="00000000" w:rsidP="00000000" w:rsidRDefault="00000000" w:rsidRPr="00000000" w14:paraId="0000010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Chính trị học đại cương</w:t>
            </w:r>
          </w:p>
          <w:p w:rsidR="00000000" w:rsidDel="00000000" w:rsidP="00000000" w:rsidRDefault="00000000" w:rsidRPr="00000000" w14:paraId="0000010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học thuyết chính trị </w:t>
            </w:r>
          </w:p>
          <w:p w:rsidR="00000000" w:rsidDel="00000000" w:rsidP="00000000" w:rsidRDefault="00000000" w:rsidRPr="00000000" w14:paraId="0000010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Đảng chính trị</w:t>
            </w:r>
          </w:p>
          <w:p w:rsidR="00000000" w:rsidDel="00000000" w:rsidP="00000000" w:rsidRDefault="00000000" w:rsidRPr="00000000" w14:paraId="0000010B">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Các học phần tự chọn (06 tín chỉ)</w:t>
            </w:r>
          </w:p>
          <w:p w:rsidR="00000000" w:rsidDel="00000000" w:rsidP="00000000" w:rsidRDefault="00000000" w:rsidRPr="00000000" w14:paraId="0000010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Quyền lực chính trị</w:t>
            </w:r>
          </w:p>
          <w:p w:rsidR="00000000" w:rsidDel="00000000" w:rsidP="00000000" w:rsidRDefault="00000000" w:rsidRPr="00000000" w14:paraId="0000010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Nhập môn Hồ Chí Minh học</w:t>
            </w:r>
          </w:p>
          <w:p w:rsidR="00000000" w:rsidDel="00000000" w:rsidP="00000000" w:rsidRDefault="00000000" w:rsidRPr="00000000" w14:paraId="0000010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Chính sách đối ngoại của Việt Nam </w:t>
            </w:r>
          </w:p>
          <w:p w:rsidR="00000000" w:rsidDel="00000000" w:rsidP="00000000" w:rsidRDefault="00000000" w:rsidRPr="00000000" w14:paraId="0000011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Chính trị và truyền thông</w:t>
            </w:r>
          </w:p>
          <w:p w:rsidR="00000000" w:rsidDel="00000000" w:rsidP="00000000" w:rsidRDefault="00000000" w:rsidRPr="00000000" w14:paraId="0000011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Hồ Chí Minh với con đường cách mạng Việt Nam</w:t>
            </w:r>
          </w:p>
          <w:p w:rsidR="00000000" w:rsidDel="00000000" w:rsidP="00000000" w:rsidRDefault="00000000" w:rsidRPr="00000000" w14:paraId="0000011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Nhà nước pháp quyền XHCN Việt Nam</w:t>
            </w:r>
          </w:p>
          <w:p w:rsidR="00000000" w:rsidDel="00000000" w:rsidP="00000000" w:rsidRDefault="00000000" w:rsidRPr="00000000" w14:paraId="0000011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Nhập môn chính trị quốc tế</w:t>
            </w:r>
          </w:p>
          <w:p w:rsidR="00000000" w:rsidDel="00000000" w:rsidP="00000000" w:rsidRDefault="00000000" w:rsidRPr="00000000" w14:paraId="0000011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Văn hóa chính trị Việt Nam</w:t>
            </w:r>
          </w:p>
        </w:tc>
      </w:tr>
      <w:tr>
        <w:trPr>
          <w:cantSplit w:val="0"/>
          <w:trHeight w:val="35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8310201.01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Chính trị học/Chính trị học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Chính trị học, Xây dựng đảng và chính quyền nhà nước, Quản lý nhà nước, 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Giáo dục Công dân, Giáo dục Chính trị, Giáo dục Quốc phòng - An ninh, Quốc tế học, Đông phương học, Đông Nam Á học, Trung Quốc học, Nhật Bản học, Hàn Quốc học, Khu vực Thái Bình Dương học, Triết học, Lịch sử, Văn hóa học, Kinh tế chính trị, Kinh tế quốc tế, Xã hội học, Nhân học, Tâm lý học, Báo chí, Truyền thông quốc tế, Quan hệ công chúng, Khoa học quản lý, Luật,  Quản lý nhà nước về an ninh trật tự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5 môn/15 tín chỉ </w:t>
            </w:r>
          </w:p>
          <w:p w:rsidR="00000000" w:rsidDel="00000000" w:rsidP="00000000" w:rsidRDefault="00000000" w:rsidRPr="00000000" w14:paraId="0000011D">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(theo Công văn 722/ĐHQGHN-ĐT ngày 17/6/2020)</w:t>
            </w:r>
          </w:p>
          <w:p w:rsidR="00000000" w:rsidDel="00000000" w:rsidP="00000000" w:rsidRDefault="00000000" w:rsidRPr="00000000" w14:paraId="0000011E">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Các học phần bắt buộc (09 tín chỉ</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2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Chính trị học đại cương</w:t>
            </w:r>
          </w:p>
          <w:p w:rsidR="00000000" w:rsidDel="00000000" w:rsidP="00000000" w:rsidRDefault="00000000" w:rsidRPr="00000000" w14:paraId="0000012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học thuyết chính trị </w:t>
            </w:r>
          </w:p>
          <w:p w:rsidR="00000000" w:rsidDel="00000000" w:rsidP="00000000" w:rsidRDefault="00000000" w:rsidRPr="00000000" w14:paraId="0000012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Đảng chính trị</w:t>
            </w:r>
          </w:p>
          <w:p w:rsidR="00000000" w:rsidDel="00000000" w:rsidP="00000000" w:rsidRDefault="00000000" w:rsidRPr="00000000" w14:paraId="00000123">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Các học phần tự chọn (06 tín chỉ)</w:t>
            </w:r>
          </w:p>
          <w:p w:rsidR="00000000" w:rsidDel="00000000" w:rsidP="00000000" w:rsidRDefault="00000000" w:rsidRPr="00000000" w14:paraId="0000012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Quyền lực chính trị</w:t>
            </w:r>
          </w:p>
          <w:p w:rsidR="00000000" w:rsidDel="00000000" w:rsidP="00000000" w:rsidRDefault="00000000" w:rsidRPr="00000000" w14:paraId="0000012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Nhập môn Hồ Chí Minh học</w:t>
            </w:r>
          </w:p>
          <w:p w:rsidR="00000000" w:rsidDel="00000000" w:rsidP="00000000" w:rsidRDefault="00000000" w:rsidRPr="00000000" w14:paraId="0000012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Chính sách đối ngoại của Việt Nam </w:t>
            </w:r>
          </w:p>
          <w:p w:rsidR="00000000" w:rsidDel="00000000" w:rsidP="00000000" w:rsidRDefault="00000000" w:rsidRPr="00000000" w14:paraId="0000012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Chính trị và truyền thông</w:t>
            </w:r>
          </w:p>
          <w:p w:rsidR="00000000" w:rsidDel="00000000" w:rsidP="00000000" w:rsidRDefault="00000000" w:rsidRPr="00000000" w14:paraId="0000012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Hồ Chí Minh với con đường cách mạng Việt Nam</w:t>
            </w:r>
          </w:p>
          <w:p w:rsidR="00000000" w:rsidDel="00000000" w:rsidP="00000000" w:rsidRDefault="00000000" w:rsidRPr="00000000" w14:paraId="0000012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Nhà nước pháp quyền XHCN Việt Nam</w:t>
            </w:r>
          </w:p>
          <w:p w:rsidR="00000000" w:rsidDel="00000000" w:rsidP="00000000" w:rsidRDefault="00000000" w:rsidRPr="00000000" w14:paraId="0000012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Nhập môn chính trị quốc tế</w:t>
            </w:r>
          </w:p>
          <w:p w:rsidR="00000000" w:rsidDel="00000000" w:rsidP="00000000" w:rsidRDefault="00000000" w:rsidRPr="00000000" w14:paraId="0000012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Văn hóa chính trị Việt Nam</w:t>
            </w:r>
          </w:p>
        </w:tc>
      </w:tr>
      <w:tr>
        <w:trPr>
          <w:cantSplit w:val="0"/>
          <w:trHeight w:val="121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8229001.02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Chủ nghĩa xã hội khoa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Chủ nghĩa xã hội khoa học; Tôn giáo học; Giáo dục chính trị.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Giáo dục công dân, Lịch sử, Chính trị học, Hồ Chí Minh học, Xã hội học, Tâm lí học, Kinh tế chính trị, Văn hóa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11 môn/24 tín chỉ</w:t>
            </w:r>
          </w:p>
          <w:p w:rsidR="00000000" w:rsidDel="00000000" w:rsidP="00000000" w:rsidRDefault="00000000" w:rsidRPr="00000000" w14:paraId="00000135">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triết học Trung Quốc cổ đại</w:t>
            </w:r>
          </w:p>
          <w:p w:rsidR="00000000" w:rsidDel="00000000" w:rsidP="00000000" w:rsidRDefault="00000000" w:rsidRPr="00000000" w14:paraId="0000013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triết học Ấn Độ cổ đại</w:t>
            </w:r>
          </w:p>
          <w:p w:rsidR="00000000" w:rsidDel="00000000" w:rsidP="00000000" w:rsidRDefault="00000000" w:rsidRPr="00000000" w14:paraId="0000013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triết học Hy - La cổ đại</w:t>
            </w:r>
          </w:p>
          <w:p w:rsidR="00000000" w:rsidDel="00000000" w:rsidP="00000000" w:rsidRDefault="00000000" w:rsidRPr="00000000" w14:paraId="0000013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Lịch sử triết học Tây Âu trung cận đại</w:t>
            </w:r>
          </w:p>
          <w:p w:rsidR="00000000" w:rsidDel="00000000" w:rsidP="00000000" w:rsidRDefault="00000000" w:rsidRPr="00000000" w14:paraId="0000013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Lịch sử triết học cổ điển Đức</w:t>
            </w:r>
          </w:p>
          <w:p w:rsidR="00000000" w:rsidDel="00000000" w:rsidP="00000000" w:rsidRDefault="00000000" w:rsidRPr="00000000" w14:paraId="0000013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Triết học Mác - Lênin nâng cao</w:t>
            </w:r>
          </w:p>
          <w:p w:rsidR="00000000" w:rsidDel="00000000" w:rsidP="00000000" w:rsidRDefault="00000000" w:rsidRPr="00000000" w14:paraId="0000013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Triết học phương Tây hiện đại</w:t>
            </w:r>
          </w:p>
          <w:p w:rsidR="00000000" w:rsidDel="00000000" w:rsidP="00000000" w:rsidRDefault="00000000" w:rsidRPr="00000000" w14:paraId="0000013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8.Chuyên đề Lôgíc học</w:t>
            </w:r>
          </w:p>
          <w:p w:rsidR="00000000" w:rsidDel="00000000" w:rsidP="00000000" w:rsidRDefault="00000000" w:rsidRPr="00000000" w14:paraId="0000013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9.Chuyên đề Tôn giáo học</w:t>
            </w:r>
          </w:p>
          <w:p w:rsidR="00000000" w:rsidDel="00000000" w:rsidP="00000000" w:rsidRDefault="00000000" w:rsidRPr="00000000" w14:paraId="0000013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10.Chuyên đề chủ nghĩa xã hội khoa học</w:t>
            </w:r>
          </w:p>
          <w:p w:rsidR="00000000" w:rsidDel="00000000" w:rsidP="00000000" w:rsidRDefault="00000000" w:rsidRPr="00000000" w14:paraId="0000014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Tư tưởng triết học Việt Nam</w:t>
            </w:r>
          </w:p>
        </w:tc>
      </w:tr>
      <w:tr>
        <w:trPr>
          <w:cantSplit w:val="0"/>
          <w:trHeight w:val="19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8760101.01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tác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tác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Xã hội học, Tâm lý học, Giáo dục đặc biệt, Khoa học Quản lý, Đông Phương học, Báo chí, Chính trị học/Sư phạm giáo dục chính trị, Triết học, Luật học, Nhân học, Lịch sử (có định hướng chuyên ngành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10 môn/29 tín chỉ</w:t>
            </w:r>
          </w:p>
          <w:p w:rsidR="00000000" w:rsidDel="00000000" w:rsidP="00000000" w:rsidRDefault="00000000" w:rsidRPr="00000000" w14:paraId="0000014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Công tác xã hội đại cương</w:t>
            </w:r>
          </w:p>
          <w:p w:rsidR="00000000" w:rsidDel="00000000" w:rsidP="00000000" w:rsidRDefault="00000000" w:rsidRPr="00000000" w14:paraId="0000014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Lý thuyết công tác xã hội</w:t>
            </w:r>
          </w:p>
          <w:p w:rsidR="00000000" w:rsidDel="00000000" w:rsidP="00000000" w:rsidRDefault="00000000" w:rsidRPr="00000000" w14:paraId="0000014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Phương pháp nghiên cứu công tác xã hội</w:t>
            </w:r>
          </w:p>
          <w:p w:rsidR="00000000" w:rsidDel="00000000" w:rsidP="00000000" w:rsidRDefault="00000000" w:rsidRPr="00000000" w14:paraId="0000014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Hành vi con người và môi trường xã hội</w:t>
            </w:r>
          </w:p>
          <w:p w:rsidR="00000000" w:rsidDel="00000000" w:rsidP="00000000" w:rsidRDefault="00000000" w:rsidRPr="00000000" w14:paraId="0000014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Quản trị ngành CTXH</w:t>
            </w:r>
          </w:p>
          <w:p w:rsidR="00000000" w:rsidDel="00000000" w:rsidP="00000000" w:rsidRDefault="00000000" w:rsidRPr="00000000" w14:paraId="0000014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Công tác xã hội cá nhân</w:t>
            </w:r>
          </w:p>
          <w:p w:rsidR="00000000" w:rsidDel="00000000" w:rsidP="00000000" w:rsidRDefault="00000000" w:rsidRPr="00000000" w14:paraId="0000014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Công tác xã hội nhóm</w:t>
            </w:r>
          </w:p>
          <w:p w:rsidR="00000000" w:rsidDel="00000000" w:rsidP="00000000" w:rsidRDefault="00000000" w:rsidRPr="00000000" w14:paraId="0000015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Phát triển cộng đồng</w:t>
            </w:r>
          </w:p>
          <w:p w:rsidR="00000000" w:rsidDel="00000000" w:rsidP="00000000" w:rsidRDefault="00000000" w:rsidRPr="00000000" w14:paraId="0000015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CTXH với người khuyết tật</w:t>
            </w:r>
          </w:p>
          <w:p w:rsidR="00000000" w:rsidDel="00000000" w:rsidP="00000000" w:rsidRDefault="00000000" w:rsidRPr="00000000" w14:paraId="0000015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CTXH trong lĩnh vực chăm sóc sức khỏe tâm thần</w:t>
            </w:r>
          </w:p>
        </w:tc>
      </w:tr>
      <w:tr>
        <w:trPr>
          <w:cantSplit w:val="0"/>
          <w:trHeight w:val="362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8760101.01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tác xã hội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tác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Xã hội học, Tâm lý học, Giáo dục đặc biệt, Chính trị học, Sư phạm giáo dục chính trị,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những người có bằng đại học ngành khác.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 Người tốt nghiệp đại học tại cột (4) phải có ít nhất 01 năm kinh nghiệm công tác chuyên môn (tính từ ngày kí Quyết định công nhận tốt nghiệp đại học đến ngày dự thi).- Người tốt nghiệp đại học tại cột (5) phải có ít nhất 02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(4): 10 môn/29 tín chỉ.</w:t>
            </w:r>
          </w:p>
          <w:p w:rsidR="00000000" w:rsidDel="00000000" w:rsidP="00000000" w:rsidRDefault="00000000" w:rsidRPr="00000000" w14:paraId="0000015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Công tác xã hội đại cương</w:t>
            </w:r>
          </w:p>
          <w:p w:rsidR="00000000" w:rsidDel="00000000" w:rsidP="00000000" w:rsidRDefault="00000000" w:rsidRPr="00000000" w14:paraId="0000015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Lý thuyết công tác xã hội</w:t>
            </w:r>
          </w:p>
          <w:p w:rsidR="00000000" w:rsidDel="00000000" w:rsidP="00000000" w:rsidRDefault="00000000" w:rsidRPr="00000000" w14:paraId="0000015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Phương pháp nghiên cứu công tác xã hội</w:t>
            </w:r>
          </w:p>
          <w:p w:rsidR="00000000" w:rsidDel="00000000" w:rsidP="00000000" w:rsidRDefault="00000000" w:rsidRPr="00000000" w14:paraId="0000015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Hành vi con người và môi trường xã hội</w:t>
            </w:r>
          </w:p>
          <w:p w:rsidR="00000000" w:rsidDel="00000000" w:rsidP="00000000" w:rsidRDefault="00000000" w:rsidRPr="00000000" w14:paraId="0000015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Quản trị ngành CTXH</w:t>
            </w:r>
          </w:p>
          <w:p w:rsidR="00000000" w:rsidDel="00000000" w:rsidP="00000000" w:rsidRDefault="00000000" w:rsidRPr="00000000" w14:paraId="0000016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Công tác xã hội cá nhân</w:t>
            </w:r>
          </w:p>
          <w:p w:rsidR="00000000" w:rsidDel="00000000" w:rsidP="00000000" w:rsidRDefault="00000000" w:rsidRPr="00000000" w14:paraId="0000016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Công tác xã hội nhóm</w:t>
            </w:r>
          </w:p>
          <w:p w:rsidR="00000000" w:rsidDel="00000000" w:rsidP="00000000" w:rsidRDefault="00000000" w:rsidRPr="00000000" w14:paraId="0000016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Phát triển cộng đồng</w:t>
            </w:r>
          </w:p>
          <w:p w:rsidR="00000000" w:rsidDel="00000000" w:rsidP="00000000" w:rsidRDefault="00000000" w:rsidRPr="00000000" w14:paraId="0000016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CTXH với người khuyết tật</w:t>
            </w:r>
          </w:p>
          <w:p w:rsidR="00000000" w:rsidDel="00000000" w:rsidP="00000000" w:rsidRDefault="00000000" w:rsidRPr="00000000" w14:paraId="0000016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CTXH trong lĩnh vực chăm sóc sức khỏe tâm thần</w:t>
            </w:r>
          </w:p>
          <w:p w:rsidR="00000000" w:rsidDel="00000000" w:rsidP="00000000" w:rsidRDefault="00000000" w:rsidRPr="00000000" w14:paraId="00000165">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(5): 12 môn/35 tín chỉ.</w:t>
            </w:r>
          </w:p>
          <w:p w:rsidR="00000000" w:rsidDel="00000000" w:rsidP="00000000" w:rsidRDefault="00000000" w:rsidRPr="00000000" w14:paraId="0000016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Công tác xã hội đại cương</w:t>
            </w:r>
          </w:p>
          <w:p w:rsidR="00000000" w:rsidDel="00000000" w:rsidP="00000000" w:rsidRDefault="00000000" w:rsidRPr="00000000" w14:paraId="0000016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Lý thuyết công tác xã hội</w:t>
            </w:r>
          </w:p>
          <w:p w:rsidR="00000000" w:rsidDel="00000000" w:rsidP="00000000" w:rsidRDefault="00000000" w:rsidRPr="00000000" w14:paraId="0000016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Phương pháp nghiên cứu công tác xã hội</w:t>
            </w:r>
          </w:p>
          <w:p w:rsidR="00000000" w:rsidDel="00000000" w:rsidP="00000000" w:rsidRDefault="00000000" w:rsidRPr="00000000" w14:paraId="0000016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Hành vi con người và môi trường xã hội</w:t>
            </w:r>
          </w:p>
          <w:p w:rsidR="00000000" w:rsidDel="00000000" w:rsidP="00000000" w:rsidRDefault="00000000" w:rsidRPr="00000000" w14:paraId="0000016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Quản trị ngành công tác xã hội</w:t>
            </w:r>
          </w:p>
          <w:p w:rsidR="00000000" w:rsidDel="00000000" w:rsidP="00000000" w:rsidRDefault="00000000" w:rsidRPr="00000000" w14:paraId="0000016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Công tác xã hội cá nhân</w:t>
            </w:r>
          </w:p>
          <w:p w:rsidR="00000000" w:rsidDel="00000000" w:rsidP="00000000" w:rsidRDefault="00000000" w:rsidRPr="00000000" w14:paraId="0000016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Công tác xã hội nhóm</w:t>
            </w:r>
          </w:p>
          <w:p w:rsidR="00000000" w:rsidDel="00000000" w:rsidP="00000000" w:rsidRDefault="00000000" w:rsidRPr="00000000" w14:paraId="0000016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Phát triển cộng đồng</w:t>
            </w:r>
          </w:p>
          <w:p w:rsidR="00000000" w:rsidDel="00000000" w:rsidP="00000000" w:rsidRDefault="00000000" w:rsidRPr="00000000" w14:paraId="0000016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Công tác xã hội với người khuyết tật</w:t>
            </w:r>
          </w:p>
          <w:p w:rsidR="00000000" w:rsidDel="00000000" w:rsidP="00000000" w:rsidRDefault="00000000" w:rsidRPr="00000000" w14:paraId="0000016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Công tác xã hội trong lĩnh vực chăm sóc sức khỏe tâm thần</w:t>
            </w:r>
          </w:p>
          <w:p w:rsidR="00000000" w:rsidDel="00000000" w:rsidP="00000000" w:rsidRDefault="00000000" w:rsidRPr="00000000" w14:paraId="0000017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Tham vấn tâm lý</w:t>
            </w:r>
          </w:p>
          <w:p w:rsidR="00000000" w:rsidDel="00000000" w:rsidP="00000000" w:rsidRDefault="00000000" w:rsidRPr="00000000" w14:paraId="0000017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 Công tác xã hội trường học</w:t>
            </w:r>
          </w:p>
        </w:tc>
      </w:tr>
      <w:tr>
        <w:trPr>
          <w:cantSplit w:val="0"/>
          <w:trHeight w:val="362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8810101.01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Du lịch, Quản trị Dịch vụ Du lịch và Lữ hành, Quản trị khách sạn, Quản trị nhà hàng và dịch vụ ăn uống, Hướng dẫn viên du lịch (công văn 3154/ĐHGQHN ngày 11/8/2017).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Việt Nam học, Khoa học Quản lý, Quản lý Văn hóa, Quản trị Kinh doanh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những người có bằng đại học ngành khác.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tại cột (4) phải có ít nhất 01 năm kinh nghiệm công tác chuyên môn (tính từ ngày kí Quyết định công nhận tốt nghiệp đại học đến ngày dự thi).</w:t>
              <w:br w:type="textWrapping"/>
              <w:t xml:space="preserve">- Người tốt nghiệp đại học tại cột (5) phải có ít nhất 03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(4): 7 môn/21 tín chỉ.</w:t>
            </w:r>
          </w:p>
          <w:p w:rsidR="00000000" w:rsidDel="00000000" w:rsidP="00000000" w:rsidRDefault="00000000" w:rsidRPr="00000000" w14:paraId="0000017A">
            <w:pPr>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Marketing du lịch</w:t>
            </w:r>
          </w:p>
          <w:p w:rsidR="00000000" w:rsidDel="00000000" w:rsidP="00000000" w:rsidRDefault="00000000" w:rsidRPr="00000000" w14:paraId="0000017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Quản trị kinh doanh khách sạn</w:t>
            </w:r>
          </w:p>
          <w:p w:rsidR="00000000" w:rsidDel="00000000" w:rsidP="00000000" w:rsidRDefault="00000000" w:rsidRPr="00000000" w14:paraId="0000017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Quản trị kinh doanh lữ hành</w:t>
            </w:r>
          </w:p>
          <w:p w:rsidR="00000000" w:rsidDel="00000000" w:rsidP="00000000" w:rsidRDefault="00000000" w:rsidRPr="00000000" w14:paraId="0000017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Tổng quan sự kiện</w:t>
            </w:r>
          </w:p>
          <w:p w:rsidR="00000000" w:rsidDel="00000000" w:rsidP="00000000" w:rsidRDefault="00000000" w:rsidRPr="00000000" w14:paraId="0000017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Hướng dẫn du lịch</w:t>
            </w:r>
          </w:p>
          <w:p w:rsidR="00000000" w:rsidDel="00000000" w:rsidP="00000000" w:rsidRDefault="00000000" w:rsidRPr="00000000" w14:paraId="0000018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Kinh doanh dịch vụ bổ sung</w:t>
            </w:r>
          </w:p>
          <w:p w:rsidR="00000000" w:rsidDel="00000000" w:rsidP="00000000" w:rsidRDefault="00000000" w:rsidRPr="00000000" w14:paraId="0000018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Điểm tuyến du lịch</w:t>
            </w:r>
          </w:p>
          <w:p w:rsidR="00000000" w:rsidDel="00000000" w:rsidP="00000000" w:rsidRDefault="00000000" w:rsidRPr="00000000" w14:paraId="00000182">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b w:val="1"/>
                <w:i w:val="1"/>
                <w:color w:val="000000"/>
                <w:sz w:val="20"/>
                <w:szCs w:val="20"/>
                <w:rtl w:val="0"/>
              </w:rPr>
              <w:t xml:space="preserve">- Đối tượng cột (5): 9 môn/27 tín chỉ</w:t>
            </w:r>
          </w:p>
          <w:p w:rsidR="00000000" w:rsidDel="00000000" w:rsidP="00000000" w:rsidRDefault="00000000" w:rsidRPr="00000000" w14:paraId="0000018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Nhập môn khoa học du lịch</w:t>
            </w:r>
          </w:p>
          <w:p w:rsidR="00000000" w:rsidDel="00000000" w:rsidP="00000000" w:rsidRDefault="00000000" w:rsidRPr="00000000" w14:paraId="0000018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Kinh tế du lịch</w:t>
            </w:r>
          </w:p>
          <w:p w:rsidR="00000000" w:rsidDel="00000000" w:rsidP="00000000" w:rsidRDefault="00000000" w:rsidRPr="00000000" w14:paraId="0000018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Văn hóa du lịch</w:t>
            </w:r>
          </w:p>
          <w:p w:rsidR="00000000" w:rsidDel="00000000" w:rsidP="00000000" w:rsidRDefault="00000000" w:rsidRPr="00000000" w14:paraId="0000018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Địa lý du lịch</w:t>
            </w:r>
          </w:p>
          <w:p w:rsidR="00000000" w:rsidDel="00000000" w:rsidP="00000000" w:rsidRDefault="00000000" w:rsidRPr="00000000" w14:paraId="0000018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Marketing du lịch</w:t>
            </w:r>
          </w:p>
          <w:p w:rsidR="00000000" w:rsidDel="00000000" w:rsidP="00000000" w:rsidRDefault="00000000" w:rsidRPr="00000000" w14:paraId="0000018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Quản trị kinh doanh khách sạn</w:t>
            </w:r>
          </w:p>
          <w:p w:rsidR="00000000" w:rsidDel="00000000" w:rsidP="00000000" w:rsidRDefault="00000000" w:rsidRPr="00000000" w14:paraId="0000018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Quản trị kinh doanh lữ hành</w:t>
            </w:r>
          </w:p>
          <w:p w:rsidR="00000000" w:rsidDel="00000000" w:rsidP="00000000" w:rsidRDefault="00000000" w:rsidRPr="00000000" w14:paraId="0000018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Tổng quan sự kiện</w:t>
            </w:r>
          </w:p>
          <w:p w:rsidR="00000000" w:rsidDel="00000000" w:rsidP="00000000" w:rsidRDefault="00000000" w:rsidRPr="00000000" w14:paraId="0000018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Hướng dẫn du lịch</w:t>
            </w:r>
          </w:p>
        </w:tc>
      </w:tr>
      <w:tr>
        <w:trPr>
          <w:cantSplit w:val="0"/>
          <w:trHeight w:val="65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8220104.01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Hán Nôm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Hán Nôm, Ngữ văn (Hán Nôm)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Ngôn ngữ Trung Quốc, Trung Quốc học, Sư phạm tiếng Trung Quốc.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9 môn/23 tín chỉ</w:t>
            </w:r>
          </w:p>
          <w:p w:rsidR="00000000" w:rsidDel="00000000" w:rsidP="00000000" w:rsidRDefault="00000000" w:rsidRPr="00000000" w14:paraId="0000019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Văn tự học Hán Nôm</w:t>
            </w:r>
          </w:p>
          <w:p w:rsidR="00000000" w:rsidDel="00000000" w:rsidP="00000000" w:rsidRDefault="00000000" w:rsidRPr="00000000" w14:paraId="0000019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Ngữ pháp văn ngôn</w:t>
            </w:r>
          </w:p>
          <w:p w:rsidR="00000000" w:rsidDel="00000000" w:rsidP="00000000" w:rsidRDefault="00000000" w:rsidRPr="00000000" w14:paraId="0000019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Tứ thư 1 (Luận ngữ - Mạnh Tử)</w:t>
            </w:r>
          </w:p>
          <w:p w:rsidR="00000000" w:rsidDel="00000000" w:rsidP="00000000" w:rsidRDefault="00000000" w:rsidRPr="00000000" w14:paraId="0000019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Tứ thư 2 (Đại học – Trung dung)</w:t>
            </w:r>
          </w:p>
          <w:p w:rsidR="00000000" w:rsidDel="00000000" w:rsidP="00000000" w:rsidRDefault="00000000" w:rsidRPr="00000000" w14:paraId="0000019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Ngũ kinh 1 (Thi – Thư)</w:t>
            </w:r>
          </w:p>
          <w:p w:rsidR="00000000" w:rsidDel="00000000" w:rsidP="00000000" w:rsidRDefault="00000000" w:rsidRPr="00000000" w14:paraId="0000019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Ngũ kinh 2 (Lễ - Dịch – Xuân Thu Tả truyện)</w:t>
            </w:r>
          </w:p>
          <w:p w:rsidR="00000000" w:rsidDel="00000000" w:rsidP="00000000" w:rsidRDefault="00000000" w:rsidRPr="00000000" w14:paraId="0000019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Hán văn Việt Nam thế kỷ X – XX</w:t>
            </w:r>
          </w:p>
          <w:p w:rsidR="00000000" w:rsidDel="00000000" w:rsidP="00000000" w:rsidRDefault="00000000" w:rsidRPr="00000000" w14:paraId="0000019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Chữ Nôm</w:t>
            </w:r>
          </w:p>
          <w:p w:rsidR="00000000" w:rsidDel="00000000" w:rsidP="00000000" w:rsidRDefault="00000000" w:rsidRPr="00000000" w14:paraId="0000019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Văn học Việt Nam trung đại</w:t>
            </w:r>
          </w:p>
        </w:tc>
      </w:tr>
      <w:tr>
        <w:trPr>
          <w:cantSplit w:val="0"/>
          <w:trHeight w:val="538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8310204.01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Hồ Chí Minh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Chính trị học, Xây dựng đảng và chính quyền nhà nước, Quản lý nhà nước, 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Giáo dục Công dân, Giáo dục Chính trị, Giáo dục Quốc phòng - An ninh, Quốc tế học, Đông phương học, Đông Nam Á học, Trung Quốc học, Nhật Bản học, Hàn Quốc học, Khu vực Thái Bình Dương học, Triết học, Lịch sử, Văn hóa học, Kinh tế, Kinh tế quốc tế, Xã hội học, Nhân học, Tâm lý học, Báo chí, Truyền thông quốc tế, Quan hệ công chúng, Khoa học quản lý, Luật,  Quản lý nhà nước về an ninh trật tự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5 môn/15 tín chỉ </w:t>
            </w:r>
            <w:r w:rsidDel="00000000" w:rsidR="00000000" w:rsidRPr="00000000">
              <w:rPr>
                <w:rtl w:val="0"/>
              </w:rPr>
            </w:r>
          </w:p>
          <w:p w:rsidR="00000000" w:rsidDel="00000000" w:rsidP="00000000" w:rsidRDefault="00000000" w:rsidRPr="00000000" w14:paraId="000001A5">
            <w:pP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(theo Công văn 1722/ĐHQGHN-ĐT ngày 17/6/2020)</w:t>
            </w:r>
          </w:p>
          <w:p w:rsidR="00000000" w:rsidDel="00000000" w:rsidP="00000000" w:rsidRDefault="00000000" w:rsidRPr="00000000" w14:paraId="000001A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Các học phần bắt buộc (09 tín chỉ)</w:t>
            </w:r>
          </w:p>
          <w:p w:rsidR="00000000" w:rsidDel="00000000" w:rsidP="00000000" w:rsidRDefault="00000000" w:rsidRPr="00000000" w14:paraId="000001A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Chính trị học đại cương</w:t>
            </w:r>
          </w:p>
          <w:p w:rsidR="00000000" w:rsidDel="00000000" w:rsidP="00000000" w:rsidRDefault="00000000" w:rsidRPr="00000000" w14:paraId="000001A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học thuyết chính trị </w:t>
            </w:r>
          </w:p>
          <w:p w:rsidR="00000000" w:rsidDel="00000000" w:rsidP="00000000" w:rsidRDefault="00000000" w:rsidRPr="00000000" w14:paraId="000001A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Đảng chính trị</w:t>
            </w:r>
          </w:p>
          <w:p w:rsidR="00000000" w:rsidDel="00000000" w:rsidP="00000000" w:rsidRDefault="00000000" w:rsidRPr="00000000" w14:paraId="000001AB">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Các học phần tự chọn (06 tín chỉ)</w:t>
            </w:r>
          </w:p>
          <w:p w:rsidR="00000000" w:rsidDel="00000000" w:rsidP="00000000" w:rsidRDefault="00000000" w:rsidRPr="00000000" w14:paraId="000001A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Quyền lực chính trị</w:t>
            </w:r>
          </w:p>
          <w:p w:rsidR="00000000" w:rsidDel="00000000" w:rsidP="00000000" w:rsidRDefault="00000000" w:rsidRPr="00000000" w14:paraId="000001A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Nhập môn Hồ Chí Minh học</w:t>
            </w:r>
          </w:p>
          <w:p w:rsidR="00000000" w:rsidDel="00000000" w:rsidP="00000000" w:rsidRDefault="00000000" w:rsidRPr="00000000" w14:paraId="000001A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Chính sách đối ngoại của Việt Nam </w:t>
            </w:r>
          </w:p>
          <w:p w:rsidR="00000000" w:rsidDel="00000000" w:rsidP="00000000" w:rsidRDefault="00000000" w:rsidRPr="00000000" w14:paraId="000001B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Chính trị và truyền thông</w:t>
            </w:r>
          </w:p>
          <w:p w:rsidR="00000000" w:rsidDel="00000000" w:rsidP="00000000" w:rsidRDefault="00000000" w:rsidRPr="00000000" w14:paraId="000001B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Hồ Chí Minh với con đường cách mạng Việt Nam</w:t>
            </w:r>
          </w:p>
          <w:p w:rsidR="00000000" w:rsidDel="00000000" w:rsidP="00000000" w:rsidRDefault="00000000" w:rsidRPr="00000000" w14:paraId="000001B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Nhà nước pháp quyền XHCN Việt Nam</w:t>
            </w:r>
          </w:p>
          <w:p w:rsidR="00000000" w:rsidDel="00000000" w:rsidP="00000000" w:rsidRDefault="00000000" w:rsidRPr="00000000" w14:paraId="000001B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Nhập môn chính trị quốc tế</w:t>
            </w:r>
          </w:p>
          <w:p w:rsidR="00000000" w:rsidDel="00000000" w:rsidP="00000000" w:rsidRDefault="00000000" w:rsidRPr="00000000" w14:paraId="000001B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Văn hóa chính trị Việt Nam</w:t>
            </w:r>
          </w:p>
        </w:tc>
      </w:tr>
      <w:tr>
        <w:trPr>
          <w:cantSplit w:val="0"/>
          <w:trHeight w:val="65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Khảo cổ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sử/Sư phạm Lịch sử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Đông Phương học, Quốc tế học, Việt Nam học, Khoa học Chính trị, Lưu trữ học, Nhân học, Bảo tàng học (công văn 3145/ĐHQGHN ngày 11/8/2017)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24 tín chỉ</w:t>
            </w:r>
          </w:p>
          <w:p w:rsidR="00000000" w:rsidDel="00000000" w:rsidP="00000000" w:rsidRDefault="00000000" w:rsidRPr="00000000" w14:paraId="000001BD">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 Lịch sử Việt Nam cổ trung đại</w:t>
            </w:r>
          </w:p>
          <w:p w:rsidR="00000000" w:rsidDel="00000000" w:rsidP="00000000" w:rsidRDefault="00000000" w:rsidRPr="00000000" w14:paraId="000001B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 Lịch sử Việt Nam cận hiện đại</w:t>
            </w:r>
          </w:p>
          <w:p w:rsidR="00000000" w:rsidDel="00000000" w:rsidP="00000000" w:rsidRDefault="00000000" w:rsidRPr="00000000" w14:paraId="000001C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 Lịch sử thế giới cổ trung đại</w:t>
            </w:r>
          </w:p>
          <w:p w:rsidR="00000000" w:rsidDel="00000000" w:rsidP="00000000" w:rsidRDefault="00000000" w:rsidRPr="00000000" w14:paraId="000001C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4. Lịch sử thế giới cận hiện đại</w:t>
            </w:r>
          </w:p>
          <w:p w:rsidR="00000000" w:rsidDel="00000000" w:rsidP="00000000" w:rsidRDefault="00000000" w:rsidRPr="00000000" w14:paraId="000001C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5. Nhân học đại cương</w:t>
              <w:tab/>
            </w:r>
          </w:p>
          <w:p w:rsidR="00000000" w:rsidDel="00000000" w:rsidP="00000000" w:rsidRDefault="00000000" w:rsidRPr="00000000" w14:paraId="000001C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6. Cơ sở khảo cổ học Việt Nam</w:t>
            </w:r>
          </w:p>
          <w:p w:rsidR="00000000" w:rsidDel="00000000" w:rsidP="00000000" w:rsidRDefault="00000000" w:rsidRPr="00000000" w14:paraId="000001C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7. Cơ sở văn hóa Việt Nam</w:t>
            </w:r>
          </w:p>
          <w:p w:rsidR="00000000" w:rsidDel="00000000" w:rsidP="00000000" w:rsidRDefault="00000000" w:rsidRPr="00000000" w14:paraId="000001C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8. Phương pháp luận sử học</w:t>
              <w:tab/>
              <w:tab/>
              <w:tab/>
            </w:r>
          </w:p>
        </w:tc>
      </w:tr>
      <w:tr>
        <w:trPr>
          <w:cantSplit w:val="0"/>
          <w:trHeight w:val="362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8340401.01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quản lí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quản lí, Quản lí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lý công, Chính sách công, Chính sách Khoa học và Công nghệ, Hành chính công; Quản lý nhân lực; Quản trị kinh doanh; Khoa học chính trị; Quản lý kinh tế, Khoa học môi trường; Điều khiển học kinh tế, Quản lý công nghệ và doanh nghiệp, Quản lý Môi trường,  Quản lý giáo dục, Xã hội học, Công tác xã hội, Quản lý du lịch, Hệ thống thông tin trong quản lý, Quản trị văn phòng, Quản lý văn hóa, Quản lý giáo dục và các ngành khác có liên quan đến lĩnh vực quản lý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và tốt nghiệp từ loại Khá trở lên tại cột (4) không yêu cầu kinh nghiệm công tác.</w:t>
              <w:br w:type="textWrapping"/>
              <w:t xml:space="preserve">- Người tốt nghiệp đại học loại Trung bình, Trung bình Khá tại cột (4)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D">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6 môn/18 tín chỉ</w:t>
            </w:r>
          </w:p>
          <w:p w:rsidR="00000000" w:rsidDel="00000000" w:rsidP="00000000" w:rsidRDefault="00000000" w:rsidRPr="00000000" w14:paraId="000001CE">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Khoa học quản lý đại cương</w:t>
            </w:r>
          </w:p>
          <w:p w:rsidR="00000000" w:rsidDel="00000000" w:rsidP="00000000" w:rsidRDefault="00000000" w:rsidRPr="00000000" w14:paraId="000001D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tư tưởng quản lý</w:t>
            </w:r>
          </w:p>
          <w:p w:rsidR="00000000" w:rsidDel="00000000" w:rsidP="00000000" w:rsidRDefault="00000000" w:rsidRPr="00000000" w14:paraId="000001D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Tổng quan Sở hữu trí tuệ</w:t>
            </w:r>
          </w:p>
          <w:p w:rsidR="00000000" w:rsidDel="00000000" w:rsidP="00000000" w:rsidRDefault="00000000" w:rsidRPr="00000000" w14:paraId="000001D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Khoa học chính sách</w:t>
            </w:r>
          </w:p>
          <w:p w:rsidR="00000000" w:rsidDel="00000000" w:rsidP="00000000" w:rsidRDefault="00000000" w:rsidRPr="00000000" w14:paraId="000001D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Lý thuyết hệ thống và điều khiển học</w:t>
            </w:r>
          </w:p>
          <w:p w:rsidR="00000000" w:rsidDel="00000000" w:rsidP="00000000" w:rsidRDefault="00000000" w:rsidRPr="00000000" w14:paraId="000001D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Khoa học và Công nghệ luận</w:t>
            </w:r>
          </w:p>
        </w:tc>
      </w:tr>
      <w:tr>
        <w:trPr>
          <w:cantSplit w:val="0"/>
          <w:trHeight w:val="31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8320201.01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thông tin thư viện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Thông tin - Thư viện, Thư viện – Thông tin; Thông tin học; Quản trị thông tin; Thông tin học &amp; Quản trị thông tin; Khoa học Thư viện; Thư viện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Lưu trữ học, Lịch sử, Bảo tàng học, Xuất bản, Báo chí, Quan hệ công chúng, Văn hóa học, Quản lí văn hóa, Quản trị văn phòng; Truyền thông quốc tế, Hệ thống thông tin quản lí, Khoa học quản lí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từ loại Khá trở lên không yêu cầu kinh nghiệm công tác.- Người tốt nghiệp đại học loại Trung bình, Trung bình Khá tại cột (3) và những người tốt nghiệp tại cột (4)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C">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12 môn/24 tín chỉ</w:t>
            </w:r>
          </w:p>
          <w:p w:rsidR="00000000" w:rsidDel="00000000" w:rsidP="00000000" w:rsidRDefault="00000000" w:rsidRPr="00000000" w14:paraId="000001DD">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Thông tin học đại cương</w:t>
            </w:r>
          </w:p>
          <w:p w:rsidR="00000000" w:rsidDel="00000000" w:rsidP="00000000" w:rsidRDefault="00000000" w:rsidRPr="00000000" w14:paraId="000001D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Thư viện học đại cương </w:t>
            </w:r>
          </w:p>
          <w:p w:rsidR="00000000" w:rsidDel="00000000" w:rsidP="00000000" w:rsidRDefault="00000000" w:rsidRPr="00000000" w14:paraId="000001E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Phát triển nguồn lực thông tin</w:t>
            </w:r>
          </w:p>
          <w:p w:rsidR="00000000" w:rsidDel="00000000" w:rsidP="00000000" w:rsidRDefault="00000000" w:rsidRPr="00000000" w14:paraId="000001E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Biên mục mô tả </w:t>
            </w:r>
          </w:p>
          <w:p w:rsidR="00000000" w:rsidDel="00000000" w:rsidP="00000000" w:rsidRDefault="00000000" w:rsidRPr="00000000" w14:paraId="000001E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Phân loại tài liệu</w:t>
            </w:r>
          </w:p>
          <w:p w:rsidR="00000000" w:rsidDel="00000000" w:rsidP="00000000" w:rsidRDefault="00000000" w:rsidRPr="00000000" w14:paraId="000001E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Định chủ đề và định từ khóa </w:t>
            </w:r>
          </w:p>
          <w:p w:rsidR="00000000" w:rsidDel="00000000" w:rsidP="00000000" w:rsidRDefault="00000000" w:rsidRPr="00000000" w14:paraId="000001E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Tóm tắt, chú giải, tổng luận tài liệu</w:t>
            </w:r>
          </w:p>
          <w:p w:rsidR="00000000" w:rsidDel="00000000" w:rsidP="00000000" w:rsidRDefault="00000000" w:rsidRPr="00000000" w14:paraId="000001E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và bảo quản tài liệu</w:t>
            </w:r>
          </w:p>
          <w:p w:rsidR="00000000" w:rsidDel="00000000" w:rsidP="00000000" w:rsidRDefault="00000000" w:rsidRPr="00000000" w14:paraId="000001E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Sản phẩm và dịch vụ thông tin, thư viện</w:t>
            </w:r>
          </w:p>
          <w:p w:rsidR="00000000" w:rsidDel="00000000" w:rsidP="00000000" w:rsidRDefault="00000000" w:rsidRPr="00000000" w14:paraId="000001E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Phần mềm quản trị thông tin, thư viện</w:t>
            </w:r>
          </w:p>
          <w:p w:rsidR="00000000" w:rsidDel="00000000" w:rsidP="00000000" w:rsidRDefault="00000000" w:rsidRPr="00000000" w14:paraId="000001E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Tổ chức và quản lý cơ quan thông tin, thư viện</w:t>
            </w:r>
          </w:p>
          <w:p w:rsidR="00000000" w:rsidDel="00000000" w:rsidP="00000000" w:rsidRDefault="00000000" w:rsidRPr="00000000" w14:paraId="000001E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 Bộ máy Tra cứu tìm tin</w:t>
            </w:r>
          </w:p>
        </w:tc>
      </w:tr>
      <w:tr>
        <w:trPr>
          <w:cantSplit w:val="0"/>
          <w:trHeight w:val="235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8320201.01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thông tin thư viện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Thông tin - Thư viện,  Khoa học Thư viện, Thông tin học, Quản trị thông tin.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Lưu trữ học, Lịch sử, Bảo tàng học, Xuất bản, Báo chí, Quan hệ công chúng, Văn hóa học, Quản lí văn hóa, Quản trị văn phòng; Truyền thông quốc tế, Hệ thống thông tin quản lí, Khoa học quản lí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các các ngành khác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tại cột (4)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(4): 12 môn/24 tín chỉ</w:t>
            </w:r>
          </w:p>
          <w:p w:rsidR="00000000" w:rsidDel="00000000" w:rsidP="00000000" w:rsidRDefault="00000000" w:rsidRPr="00000000" w14:paraId="000001F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Thông tin học đại cương</w:t>
            </w:r>
          </w:p>
          <w:p w:rsidR="00000000" w:rsidDel="00000000" w:rsidP="00000000" w:rsidRDefault="00000000" w:rsidRPr="00000000" w14:paraId="000001F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Thư viện học đại cương </w:t>
            </w:r>
          </w:p>
          <w:p w:rsidR="00000000" w:rsidDel="00000000" w:rsidP="00000000" w:rsidRDefault="00000000" w:rsidRPr="00000000" w14:paraId="000001F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Phát triển nguồn lực thông tin</w:t>
            </w:r>
          </w:p>
          <w:p w:rsidR="00000000" w:rsidDel="00000000" w:rsidP="00000000" w:rsidRDefault="00000000" w:rsidRPr="00000000" w14:paraId="000001F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Biên mục mô tả </w:t>
            </w:r>
          </w:p>
          <w:p w:rsidR="00000000" w:rsidDel="00000000" w:rsidP="00000000" w:rsidRDefault="00000000" w:rsidRPr="00000000" w14:paraId="000001F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Phân loại tài liệu</w:t>
            </w:r>
          </w:p>
          <w:p w:rsidR="00000000" w:rsidDel="00000000" w:rsidP="00000000" w:rsidRDefault="00000000" w:rsidRPr="00000000" w14:paraId="000001F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Định chủ đề và định từ khóa </w:t>
            </w:r>
          </w:p>
          <w:p w:rsidR="00000000" w:rsidDel="00000000" w:rsidP="00000000" w:rsidRDefault="00000000" w:rsidRPr="00000000" w14:paraId="000001F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Tóm tắt, chú giải, tổng luận tài liệu</w:t>
            </w:r>
          </w:p>
          <w:p w:rsidR="00000000" w:rsidDel="00000000" w:rsidP="00000000" w:rsidRDefault="00000000" w:rsidRPr="00000000" w14:paraId="000001F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và bảo quản tài liệu</w:t>
            </w:r>
          </w:p>
          <w:p w:rsidR="00000000" w:rsidDel="00000000" w:rsidP="00000000" w:rsidRDefault="00000000" w:rsidRPr="00000000" w14:paraId="000001F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Sản phẩm và dịch vụ thông tin, thư viện</w:t>
            </w:r>
          </w:p>
          <w:p w:rsidR="00000000" w:rsidDel="00000000" w:rsidP="00000000" w:rsidRDefault="00000000" w:rsidRPr="00000000" w14:paraId="000001F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Phần mềm quản trị thông tin, thư viện</w:t>
            </w:r>
          </w:p>
          <w:p w:rsidR="00000000" w:rsidDel="00000000" w:rsidP="00000000" w:rsidRDefault="00000000" w:rsidRPr="00000000" w14:paraId="000001F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Tổ chức và quản lý cơ quan thông tin, thư viện</w:t>
            </w:r>
          </w:p>
          <w:p w:rsidR="00000000" w:rsidDel="00000000" w:rsidP="00000000" w:rsidRDefault="00000000" w:rsidRPr="00000000" w14:paraId="000001F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 Bộ máy Tra cứu tìm tin</w:t>
            </w:r>
          </w:p>
          <w:p w:rsidR="00000000" w:rsidDel="00000000" w:rsidP="00000000" w:rsidRDefault="00000000" w:rsidRPr="00000000" w14:paraId="000001FE">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b w:val="1"/>
                <w:i w:val="1"/>
                <w:color w:val="000000"/>
                <w:sz w:val="20"/>
                <w:szCs w:val="20"/>
                <w:rtl w:val="0"/>
              </w:rPr>
              <w:t xml:space="preserve">- Đối tượng cột (5): 15  môn/ 30 tín chỉ</w:t>
            </w:r>
          </w:p>
          <w:p w:rsidR="00000000" w:rsidDel="00000000" w:rsidP="00000000" w:rsidRDefault="00000000" w:rsidRPr="00000000" w14:paraId="000001F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Thông tin học đại cương</w:t>
            </w:r>
          </w:p>
          <w:p w:rsidR="00000000" w:rsidDel="00000000" w:rsidP="00000000" w:rsidRDefault="00000000" w:rsidRPr="00000000" w14:paraId="0000020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Thư viện học đại cương </w:t>
            </w:r>
          </w:p>
          <w:p w:rsidR="00000000" w:rsidDel="00000000" w:rsidP="00000000" w:rsidRDefault="00000000" w:rsidRPr="00000000" w14:paraId="0000020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Phát triển nguồn lực thông tin</w:t>
            </w:r>
          </w:p>
          <w:p w:rsidR="00000000" w:rsidDel="00000000" w:rsidP="00000000" w:rsidRDefault="00000000" w:rsidRPr="00000000" w14:paraId="0000020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Biên mục mô tả </w:t>
            </w:r>
          </w:p>
          <w:p w:rsidR="00000000" w:rsidDel="00000000" w:rsidP="00000000" w:rsidRDefault="00000000" w:rsidRPr="00000000" w14:paraId="0000020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Phân loại tài liệu</w:t>
            </w:r>
          </w:p>
          <w:p w:rsidR="00000000" w:rsidDel="00000000" w:rsidP="00000000" w:rsidRDefault="00000000" w:rsidRPr="00000000" w14:paraId="0000020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Định chủ đề và định từ khóa </w:t>
            </w:r>
          </w:p>
          <w:p w:rsidR="00000000" w:rsidDel="00000000" w:rsidP="00000000" w:rsidRDefault="00000000" w:rsidRPr="00000000" w14:paraId="0000020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Tóm tắt, chú giải, tổng luận tài liệu</w:t>
            </w:r>
          </w:p>
          <w:p w:rsidR="00000000" w:rsidDel="00000000" w:rsidP="00000000" w:rsidRDefault="00000000" w:rsidRPr="00000000" w14:paraId="0000020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và bảo quản tài liệu</w:t>
            </w:r>
          </w:p>
          <w:p w:rsidR="00000000" w:rsidDel="00000000" w:rsidP="00000000" w:rsidRDefault="00000000" w:rsidRPr="00000000" w14:paraId="0000020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Sản phẩm và dịch vụ thông tin, thư viện</w:t>
            </w:r>
          </w:p>
          <w:p w:rsidR="00000000" w:rsidDel="00000000" w:rsidP="00000000" w:rsidRDefault="00000000" w:rsidRPr="00000000" w14:paraId="0000020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Phần mềm quản trị thông tin, thư viện</w:t>
            </w:r>
          </w:p>
          <w:p w:rsidR="00000000" w:rsidDel="00000000" w:rsidP="00000000" w:rsidRDefault="00000000" w:rsidRPr="00000000" w14:paraId="0000020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Tổ chức và quản lí cơ quan thông tin, thư viện</w:t>
            </w:r>
          </w:p>
          <w:p w:rsidR="00000000" w:rsidDel="00000000" w:rsidP="00000000" w:rsidRDefault="00000000" w:rsidRPr="00000000" w14:paraId="0000020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 Bộ máy tra cứu tìm tin</w:t>
            </w:r>
          </w:p>
          <w:p w:rsidR="00000000" w:rsidDel="00000000" w:rsidP="00000000" w:rsidRDefault="00000000" w:rsidRPr="00000000" w14:paraId="0000020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 Công tác phục vụ người dùng tin</w:t>
            </w:r>
          </w:p>
          <w:p w:rsidR="00000000" w:rsidDel="00000000" w:rsidP="00000000" w:rsidRDefault="00000000" w:rsidRPr="00000000" w14:paraId="0000020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 Marketing trong hoạt động thông tin</w:t>
            </w:r>
          </w:p>
          <w:p w:rsidR="00000000" w:rsidDel="00000000" w:rsidP="00000000" w:rsidRDefault="00000000" w:rsidRPr="00000000" w14:paraId="0000020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 Thư viện số</w:t>
            </w:r>
          </w:p>
        </w:tc>
      </w:tr>
      <w:tr>
        <w:trPr>
          <w:cantSplit w:val="0"/>
          <w:trHeight w:val="107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8229030.01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Lí luận văn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Sư phạm ngữ văn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Nghệ thuật học, Văn hóa học, Ngôn ngữ học, Việt ngữ học, Việt Nam học, Tiếng Việt và văn hóa Việt Nam cho người nước ngoài, Hán Nôm, Báo chí truyền thông.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5">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7 môn/ 21 tín chỉ</w:t>
            </w:r>
          </w:p>
          <w:p w:rsidR="00000000" w:rsidDel="00000000" w:rsidP="00000000" w:rsidRDefault="00000000" w:rsidRPr="00000000" w14:paraId="00000216">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1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Nguyên lý lý luận văn học </w:t>
            </w:r>
          </w:p>
          <w:p w:rsidR="00000000" w:rsidDel="00000000" w:rsidP="00000000" w:rsidRDefault="00000000" w:rsidRPr="00000000" w14:paraId="0000021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Tác phẩm văn học</w:t>
            </w:r>
          </w:p>
          <w:p w:rsidR="00000000" w:rsidDel="00000000" w:rsidP="00000000" w:rsidRDefault="00000000" w:rsidRPr="00000000" w14:paraId="0000021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Loại thể văn học</w:t>
            </w:r>
          </w:p>
          <w:p w:rsidR="00000000" w:rsidDel="00000000" w:rsidP="00000000" w:rsidRDefault="00000000" w:rsidRPr="00000000" w14:paraId="0000021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Văn học Việt Nam từ thế kỷ X đến giữa thế kỷ XVIII</w:t>
            </w:r>
          </w:p>
          <w:p w:rsidR="00000000" w:rsidDel="00000000" w:rsidP="00000000" w:rsidRDefault="00000000" w:rsidRPr="00000000" w14:paraId="0000021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Văn học Việt Nam từ cuối thế kỷ XVIII đến thế kỷ XIX</w:t>
            </w:r>
          </w:p>
          <w:p w:rsidR="00000000" w:rsidDel="00000000" w:rsidP="00000000" w:rsidRDefault="00000000" w:rsidRPr="00000000" w14:paraId="0000021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Văn học Việt Nam 1900 – 1945</w:t>
            </w:r>
          </w:p>
          <w:p w:rsidR="00000000" w:rsidDel="00000000" w:rsidP="00000000" w:rsidRDefault="00000000" w:rsidRPr="00000000" w14:paraId="0000021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Văn học Việt Nam từ 1945 đến nay</w:t>
            </w:r>
          </w:p>
        </w:tc>
      </w:tr>
      <w:tr>
        <w:trPr>
          <w:cantSplit w:val="0"/>
          <w:trHeight w:val="490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8210232.01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Lí luận, lịch sử điện ảnh - truyền hình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nghệ điện ảnh – truyền hình, Đạo diễn điện ảnh –   truyền hình, Biên kịch điện ảnh – truyền hình, Lý luận và phê bình điện ảnh – truyền hình, Quay phim điện ảnh, Diễn viên kịch – điện ảnh, Đạo diễn sân khấu, Hội họa, Điêu khắc, Kiến trúc, Đồ họa, Thiết kế đồ họa, Văn học, Lý luận và phê bình sân khấu, Lí luận, lịch sử và phê bình mĩ thuật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Sư phạm Ngữ văn, Văn hóa học, Báo chí, Xã hội học, Tâm lý học, Lịch sử, lý luận và phê bình mỹ thuật, Thiết kế mỹ thuật sân khấu-điện ảnh, Nhiếp ảnh, Công nghệ điện ảnh – truyền hình, Thông tin học, Quan hệ công chúng, Quốc tế học, Đông phương học, Ngôn ngữ học; Biên kịch sân khấu; Diễn viên sân khấu kịch hát; Diễn viên múa; Huấn luyện múa; Biên đạo múa; Lí luận, phê bình múa; Âm nhạc học; Sáng tác âm nhạc; Chỉ huy âm nhạc; Thiết kế âm thanh, ánh sáng; Quản lí văn hóa; Sáng tác văn học; Các ngành thuộc nhóm Ngôn ngữ và văn hóa nước ngoài (mã số 522202)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Người tốt nghiệp đại học ngành khác phải có thêm bằng tốt nghiệp cao đẳng ngành Đạo diễn, Quay phim, Biên kịch của Trường Cao đẳng Sân khấu Điện ảnh TP Hồ Chí Minh. (công văn 1816/ĐHQGHN-ĐT ngày 01/6/2017)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từ loại Khá trở lên không yêu cầu kinh nghiệm công tác.- Người tốt nghiệp đại học loại Trung bình, Trung bình Khá tại cột (3) và những người tốt nghiệp tại cột (4) phải có ít nhất 01 năm kinh nghiệm công tác chuyên môn (tính từ ngày kí Quyết định công nhận tốt nghiệp đại học đến ngày dự thi).- Người tốt nghiệp đại học tại cột (5) phải có ít nhất 03 năm kinh nghiệm công tác trong lĩnh vực Lí luận, lịch sử và phê bình điện ảnh – truyền hình tính từ ngày kí Quyết định công nhận tốt nghiệp đại học đến ngày dự thi. (công văn 1816/ĐHQGHN-ĐT ngày 01/6/2017)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(4): 6 môn/19 tín chỉ</w:t>
            </w:r>
          </w:p>
          <w:p w:rsidR="00000000" w:rsidDel="00000000" w:rsidP="00000000" w:rsidRDefault="00000000" w:rsidRPr="00000000" w14:paraId="0000022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Nhập môn nghệ thuật học</w:t>
            </w:r>
          </w:p>
          <w:p w:rsidR="00000000" w:rsidDel="00000000" w:rsidP="00000000" w:rsidRDefault="00000000" w:rsidRPr="00000000" w14:paraId="0000022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Nhập môn điện ảnh học </w:t>
            </w:r>
          </w:p>
          <w:p w:rsidR="00000000" w:rsidDel="00000000" w:rsidP="00000000" w:rsidRDefault="00000000" w:rsidRPr="00000000" w14:paraId="0000022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Tổng quan lịch sử điện ảnh thế giới</w:t>
            </w:r>
          </w:p>
          <w:p w:rsidR="00000000" w:rsidDel="00000000" w:rsidP="00000000" w:rsidRDefault="00000000" w:rsidRPr="00000000" w14:paraId="0000022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Tổng quan lịch sử điện ảnh Việt Nam</w:t>
            </w:r>
          </w:p>
          <w:p w:rsidR="00000000" w:rsidDel="00000000" w:rsidP="00000000" w:rsidRDefault="00000000" w:rsidRPr="00000000" w14:paraId="0000022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Truyền thông quan hệ công chúng</w:t>
            </w:r>
          </w:p>
          <w:p w:rsidR="00000000" w:rsidDel="00000000" w:rsidP="00000000" w:rsidRDefault="00000000" w:rsidRPr="00000000" w14:paraId="0000022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6. Lý luận truyền hình</w:t>
            </w:r>
          </w:p>
          <w:p w:rsidR="00000000" w:rsidDel="00000000" w:rsidP="00000000" w:rsidRDefault="00000000" w:rsidRPr="00000000" w14:paraId="0000022C">
            <w:pPr>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(5): 8 môn/ 25 tín chỉ</w:t>
            </w:r>
          </w:p>
          <w:p w:rsidR="00000000" w:rsidDel="00000000" w:rsidP="00000000" w:rsidRDefault="00000000" w:rsidRPr="00000000" w14:paraId="0000022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Nhập môn nghệ thuật học</w:t>
            </w:r>
          </w:p>
          <w:p w:rsidR="00000000" w:rsidDel="00000000" w:rsidP="00000000" w:rsidRDefault="00000000" w:rsidRPr="00000000" w14:paraId="0000022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Nhập môn điện ảnh học </w:t>
            </w:r>
          </w:p>
          <w:p w:rsidR="00000000" w:rsidDel="00000000" w:rsidP="00000000" w:rsidRDefault="00000000" w:rsidRPr="00000000" w14:paraId="0000023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Tổng quan lịch sử điện ảnh thế giới</w:t>
            </w:r>
          </w:p>
          <w:p w:rsidR="00000000" w:rsidDel="00000000" w:rsidP="00000000" w:rsidRDefault="00000000" w:rsidRPr="00000000" w14:paraId="0000023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Tổng quan lịch sử điện ảnh Việt Nam</w:t>
            </w:r>
          </w:p>
          <w:p w:rsidR="00000000" w:rsidDel="00000000" w:rsidP="00000000" w:rsidRDefault="00000000" w:rsidRPr="00000000" w14:paraId="0000023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Lý luận truyền thông</w:t>
            </w:r>
          </w:p>
          <w:p w:rsidR="00000000" w:rsidDel="00000000" w:rsidP="00000000" w:rsidRDefault="00000000" w:rsidRPr="00000000" w14:paraId="0000023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Truyền thông quan hệ công chúng</w:t>
            </w:r>
          </w:p>
          <w:p w:rsidR="00000000" w:rsidDel="00000000" w:rsidP="00000000" w:rsidRDefault="00000000" w:rsidRPr="00000000" w14:paraId="0000023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Phương pháp nghiên cứu công chúng</w:t>
            </w:r>
          </w:p>
          <w:p w:rsidR="00000000" w:rsidDel="00000000" w:rsidP="00000000" w:rsidRDefault="00000000" w:rsidRPr="00000000" w14:paraId="0000023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8. Lý luận truyền hình</w:t>
            </w:r>
          </w:p>
        </w:tc>
      </w:tr>
      <w:tr>
        <w:trPr>
          <w:cantSplit w:val="0"/>
          <w:trHeight w:val="107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8229010.02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Đảng Cộng sản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Đông Phương học, Quốc tế học, Việt Nam học, Khoa học Chính trị, Lưu trữ học,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24 tín chỉ</w:t>
            </w:r>
          </w:p>
          <w:p w:rsidR="00000000" w:rsidDel="00000000" w:rsidP="00000000" w:rsidRDefault="00000000" w:rsidRPr="00000000" w14:paraId="0000023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Việt Nam cổ trung đại</w:t>
            </w:r>
          </w:p>
          <w:p w:rsidR="00000000" w:rsidDel="00000000" w:rsidP="00000000" w:rsidRDefault="00000000" w:rsidRPr="00000000" w14:paraId="0000023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Việt Nam cận hiện đại</w:t>
            </w:r>
          </w:p>
          <w:p w:rsidR="00000000" w:rsidDel="00000000" w:rsidP="00000000" w:rsidRDefault="00000000" w:rsidRPr="00000000" w14:paraId="0000024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thế giới cổ trung đại 4. Lịch sử thế giới cận hiện đại 5. Các dân tộc và chính sách dân tộc ở Việt Nam</w:t>
            </w:r>
          </w:p>
          <w:p w:rsidR="00000000" w:rsidDel="00000000" w:rsidP="00000000" w:rsidRDefault="00000000" w:rsidRPr="00000000" w14:paraId="0000024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Cơ sở khảo cổ học Việt Nam</w:t>
            </w:r>
          </w:p>
          <w:p w:rsidR="00000000" w:rsidDel="00000000" w:rsidP="00000000" w:rsidRDefault="00000000" w:rsidRPr="00000000" w14:paraId="0000024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Cơ sở văn hóa Việt Nam</w:t>
            </w:r>
          </w:p>
          <w:p w:rsidR="00000000" w:rsidDel="00000000" w:rsidP="00000000" w:rsidRDefault="00000000" w:rsidRPr="00000000" w14:paraId="0000024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Nhập môn sử học và phương pháp luận sử học</w:t>
            </w:r>
          </w:p>
        </w:tc>
      </w:tr>
      <w:tr>
        <w:trPr>
          <w:cantSplit w:val="0"/>
          <w:trHeight w:val="121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8229010.04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sử học và sử liệu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Đông Phương học, Quốc tế học, Việt Nam học, Khoa học Chính trị, Lưu trữ học,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B">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24 tín chỉ</w:t>
            </w:r>
          </w:p>
          <w:p w:rsidR="00000000" w:rsidDel="00000000" w:rsidP="00000000" w:rsidRDefault="00000000" w:rsidRPr="00000000" w14:paraId="0000024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Việt Nam cổ trung đại</w:t>
            </w:r>
          </w:p>
          <w:p w:rsidR="00000000" w:rsidDel="00000000" w:rsidP="00000000" w:rsidRDefault="00000000" w:rsidRPr="00000000" w14:paraId="0000024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Việt Nam cận hiện đại</w:t>
            </w:r>
          </w:p>
          <w:p w:rsidR="00000000" w:rsidDel="00000000" w:rsidP="00000000" w:rsidRDefault="00000000" w:rsidRPr="00000000" w14:paraId="0000024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thế giới cổ trung đại 4. Lịch sử thế giới cận hiện đại 5. Các dân tộc và chính sách dân tộc ở Việt Nam</w:t>
            </w:r>
          </w:p>
          <w:p w:rsidR="00000000" w:rsidDel="00000000" w:rsidP="00000000" w:rsidRDefault="00000000" w:rsidRPr="00000000" w14:paraId="0000024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Cơ sở khảo cổ học Việt Nam</w:t>
            </w:r>
          </w:p>
          <w:p w:rsidR="00000000" w:rsidDel="00000000" w:rsidP="00000000" w:rsidRDefault="00000000" w:rsidRPr="00000000" w14:paraId="0000025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Cơ sở văn hóa Việt Nam</w:t>
            </w:r>
          </w:p>
          <w:p w:rsidR="00000000" w:rsidDel="00000000" w:rsidP="00000000" w:rsidRDefault="00000000" w:rsidRPr="00000000" w14:paraId="0000025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Nhập môn sử học và phương pháp luận sử học</w:t>
            </w:r>
          </w:p>
        </w:tc>
      </w:tr>
      <w:tr>
        <w:trPr>
          <w:cantSplit w:val="0"/>
          <w:trHeight w:val="65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8229010.03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thế giới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Đông Phương học, Quốc tế học, Việt Nam học, Khoa học Chính trị, Lưu trữ học,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24 tín chỉ</w:t>
            </w:r>
          </w:p>
          <w:p w:rsidR="00000000" w:rsidDel="00000000" w:rsidP="00000000" w:rsidRDefault="00000000" w:rsidRPr="00000000" w14:paraId="0000025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Việt Nam cổ trung đại</w:t>
            </w:r>
          </w:p>
          <w:p w:rsidR="00000000" w:rsidDel="00000000" w:rsidP="00000000" w:rsidRDefault="00000000" w:rsidRPr="00000000" w14:paraId="0000025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Việt Nam cận hiện đại</w:t>
            </w:r>
          </w:p>
          <w:p w:rsidR="00000000" w:rsidDel="00000000" w:rsidP="00000000" w:rsidRDefault="00000000" w:rsidRPr="00000000" w14:paraId="0000025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thế giới cổ trung đại 4. Lịch sử thế giới cận hiện đại 5. Các dân tộc và chính sách dân tộc ở Việt Nam</w:t>
            </w:r>
          </w:p>
          <w:p w:rsidR="00000000" w:rsidDel="00000000" w:rsidP="00000000" w:rsidRDefault="00000000" w:rsidRPr="00000000" w14:paraId="0000025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Cơ sở khảo cổ học Việt Nam</w:t>
            </w:r>
          </w:p>
          <w:p w:rsidR="00000000" w:rsidDel="00000000" w:rsidP="00000000" w:rsidRDefault="00000000" w:rsidRPr="00000000" w14:paraId="0000025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Cơ sở văn hóa Việt Nam</w:t>
            </w:r>
          </w:p>
          <w:p w:rsidR="00000000" w:rsidDel="00000000" w:rsidP="00000000" w:rsidRDefault="00000000" w:rsidRPr="00000000" w14:paraId="0000025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Nhập môn sử học và phương pháp luận sử học</w:t>
            </w:r>
          </w:p>
        </w:tc>
      </w:tr>
      <w:tr>
        <w:trPr>
          <w:cantSplit w:val="0"/>
          <w:trHeight w:val="112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8229040.01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văn hóa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Đông Phương học, Quốc tế học, Việt Nam học, Khoa học Chính trị, Lưu trữ học,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24 tín chỉ</w:t>
            </w:r>
          </w:p>
          <w:p w:rsidR="00000000" w:rsidDel="00000000" w:rsidP="00000000" w:rsidRDefault="00000000" w:rsidRPr="00000000" w14:paraId="0000026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Việt Nam cổ trung đại</w:t>
            </w:r>
          </w:p>
          <w:p w:rsidR="00000000" w:rsidDel="00000000" w:rsidP="00000000" w:rsidRDefault="00000000" w:rsidRPr="00000000" w14:paraId="0000026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Việt Nam cận hiện đại</w:t>
            </w:r>
          </w:p>
          <w:p w:rsidR="00000000" w:rsidDel="00000000" w:rsidP="00000000" w:rsidRDefault="00000000" w:rsidRPr="00000000" w14:paraId="0000026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thế giới cổ trung đại 4. Lịch sử thế giới cận hiện đại 5. Các dân tộc và chính sách dân tộc ở Việt Nam</w:t>
            </w:r>
          </w:p>
          <w:p w:rsidR="00000000" w:rsidDel="00000000" w:rsidP="00000000" w:rsidRDefault="00000000" w:rsidRPr="00000000" w14:paraId="0000026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Cơ sở khảo cổ học Việt Nam</w:t>
            </w:r>
          </w:p>
          <w:p w:rsidR="00000000" w:rsidDel="00000000" w:rsidP="00000000" w:rsidRDefault="00000000" w:rsidRPr="00000000" w14:paraId="0000026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Cơ sở văn hóa Việt Nam</w:t>
            </w:r>
          </w:p>
          <w:p w:rsidR="00000000" w:rsidDel="00000000" w:rsidP="00000000" w:rsidRDefault="00000000" w:rsidRPr="00000000" w14:paraId="0000026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Nhập môn sử học và phương pháp luận sử học</w:t>
            </w:r>
          </w:p>
        </w:tc>
      </w:tr>
      <w:tr>
        <w:trPr>
          <w:cantSplit w:val="0"/>
          <w:trHeight w:val="31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8229010.05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Đông Phương học, Quốc tế học, Việt Nam học, Khoa học Chính trị, Lưu trữ học, 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từ loại Khá trở lên không yêu cầu kinh nghiệm công tác.</w:t>
              <w:br w:type="textWrapping"/>
              <w:t xml:space="preserve">- Người tốt nghiệp đại học loại Trung bình, Trung bình Khá tại cột (3) và những người tốt nghiệp tại cột (4)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5">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8 môn/ 24 tín chỉ</w:t>
            </w:r>
          </w:p>
          <w:p w:rsidR="00000000" w:rsidDel="00000000" w:rsidP="00000000" w:rsidRDefault="00000000" w:rsidRPr="00000000" w14:paraId="00000276">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7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Việt Nam cổ trung đại</w:t>
            </w:r>
          </w:p>
          <w:p w:rsidR="00000000" w:rsidDel="00000000" w:rsidP="00000000" w:rsidRDefault="00000000" w:rsidRPr="00000000" w14:paraId="0000027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Việt Nam cận hiện đại</w:t>
            </w:r>
          </w:p>
          <w:p w:rsidR="00000000" w:rsidDel="00000000" w:rsidP="00000000" w:rsidRDefault="00000000" w:rsidRPr="00000000" w14:paraId="0000027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thế giới cổ trung đại 4. Lịch sử thế giới cận hiện đại 5. Các dân tộc và chính sách dân tộc ở Việt Nam</w:t>
            </w:r>
          </w:p>
          <w:p w:rsidR="00000000" w:rsidDel="00000000" w:rsidP="00000000" w:rsidRDefault="00000000" w:rsidRPr="00000000" w14:paraId="0000027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Cơ sở khảo cổ học Việt Nam</w:t>
            </w:r>
          </w:p>
          <w:p w:rsidR="00000000" w:rsidDel="00000000" w:rsidP="00000000" w:rsidRDefault="00000000" w:rsidRPr="00000000" w14:paraId="0000027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Cơ sở văn hóa Việt Nam</w:t>
            </w:r>
          </w:p>
          <w:p w:rsidR="00000000" w:rsidDel="00000000" w:rsidP="00000000" w:rsidRDefault="00000000" w:rsidRPr="00000000" w14:paraId="0000027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Nhập môn sử học và phương pháp luận sử học</w:t>
            </w:r>
          </w:p>
        </w:tc>
      </w:tr>
      <w:tr>
        <w:trPr>
          <w:cantSplit w:val="0"/>
          <w:trHeight w:val="30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8320303.01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Lưu trữ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Lưu trữ học và Quản trị văn phòng, Lưu trữ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Văn học, Văn hóa học, Quản lý giáo dục, Báo chí, Luật, Chính trị học, Quản trị văn phòng,  Quản lý nhà nước,  Hành chính học, Công tác xã hội, Đông phương học, Hán Nôm, Khoa học quản lý, Khoa học thư viện, Nhân học, Quốc tế học, Tâm lý học, Thông tin học, Triết học, Việt Nam học, Xã hội học, Giáo dục chính trị, Giáo dục công dân, Xây dựng Đảng và Chính quyền nhà nước.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4">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10 môn/ 25 tín chỉ</w:t>
            </w:r>
          </w:p>
          <w:p w:rsidR="00000000" w:rsidDel="00000000" w:rsidP="00000000" w:rsidRDefault="00000000" w:rsidRPr="00000000" w14:paraId="0000028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Quản lý nhà nước trong công tác văn thư-lưu trữ</w:t>
            </w:r>
          </w:p>
          <w:p w:rsidR="00000000" w:rsidDel="00000000" w:rsidP="00000000" w:rsidRDefault="00000000" w:rsidRPr="00000000" w14:paraId="0000028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Tiêu chuẩn hoá trong công tác văn thư-lưu trữ</w:t>
            </w:r>
          </w:p>
          <w:p w:rsidR="00000000" w:rsidDel="00000000" w:rsidP="00000000" w:rsidRDefault="00000000" w:rsidRPr="00000000" w14:paraId="0000028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Soạn thảo và ban hành văn bản quản lý</w:t>
            </w:r>
          </w:p>
          <w:p w:rsidR="00000000" w:rsidDel="00000000" w:rsidP="00000000" w:rsidRDefault="00000000" w:rsidRPr="00000000" w14:paraId="0000028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Tổ chức quản lý văn bản </w:t>
            </w:r>
          </w:p>
          <w:p w:rsidR="00000000" w:rsidDel="00000000" w:rsidP="00000000" w:rsidRDefault="00000000" w:rsidRPr="00000000" w14:paraId="0000028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Tổ chức lập hồ sơ và quản lý hồ sơ</w:t>
            </w:r>
          </w:p>
          <w:p w:rsidR="00000000" w:rsidDel="00000000" w:rsidP="00000000" w:rsidRDefault="00000000" w:rsidRPr="00000000" w14:paraId="0000028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Tổ chức khoa học tài liệu </w:t>
            </w:r>
          </w:p>
          <w:p w:rsidR="00000000" w:rsidDel="00000000" w:rsidP="00000000" w:rsidRDefault="00000000" w:rsidRPr="00000000" w14:paraId="0000028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Tổ chức bảo quản tài liệu </w:t>
            </w:r>
          </w:p>
          <w:p w:rsidR="00000000" w:rsidDel="00000000" w:rsidP="00000000" w:rsidRDefault="00000000" w:rsidRPr="00000000" w14:paraId="0000028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khai thác, sử dụng tài liệu lưu trữ</w:t>
            </w:r>
          </w:p>
          <w:p w:rsidR="00000000" w:rsidDel="00000000" w:rsidP="00000000" w:rsidRDefault="00000000" w:rsidRPr="00000000" w14:paraId="0000028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Lịch sử lưu trữ</w:t>
            </w:r>
          </w:p>
          <w:p w:rsidR="00000000" w:rsidDel="00000000" w:rsidP="00000000" w:rsidRDefault="00000000" w:rsidRPr="00000000" w14:paraId="0000028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Ứng dụng công nghệ thông tin trong công tác văn thư - lưu trữ</w:t>
            </w:r>
          </w:p>
        </w:tc>
      </w:tr>
      <w:tr>
        <w:trPr>
          <w:cantSplit w:val="0"/>
          <w:trHeight w:val="5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8320303.01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Lưu trữ học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Lưu trữ học và Quản trị văn phòng, Lưu trữ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Văn học, Văn hóa học, Quản lý giáo dục, Báo chí, Luật, Chính trị học, Quản trị văn phòng,  Quản lý nhà nước,  Hành chính học, Công tác xã hội, Đông phương học, Hán Nôm, Khoa học quản lý, Khoa học thư viện, Nhân học, Quốc tế học, Tâm lý học, Thông tin học, Triết học, Việt Nam học, Xã hội học, Giáo dục chính trị, Giáo dục công dân, Xây dựng Đảng và Chính quyền nhà nước.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6">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10 môn/ 25 tín chỉ</w:t>
            </w:r>
          </w:p>
          <w:p w:rsidR="00000000" w:rsidDel="00000000" w:rsidP="00000000" w:rsidRDefault="00000000" w:rsidRPr="00000000" w14:paraId="0000029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Quản lý nhà nước trong công tác văn thư-lưu trữ</w:t>
            </w:r>
          </w:p>
          <w:p w:rsidR="00000000" w:rsidDel="00000000" w:rsidP="00000000" w:rsidRDefault="00000000" w:rsidRPr="00000000" w14:paraId="0000029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Tiêu chuẩn hoá trong công tác văn thư-lưu trữ</w:t>
            </w:r>
          </w:p>
          <w:p w:rsidR="00000000" w:rsidDel="00000000" w:rsidP="00000000" w:rsidRDefault="00000000" w:rsidRPr="00000000" w14:paraId="0000029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Soạn thảo và ban hành văn bản quản lý</w:t>
            </w:r>
          </w:p>
          <w:p w:rsidR="00000000" w:rsidDel="00000000" w:rsidP="00000000" w:rsidRDefault="00000000" w:rsidRPr="00000000" w14:paraId="0000029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Tổ chức quản lý văn bản </w:t>
            </w:r>
          </w:p>
          <w:p w:rsidR="00000000" w:rsidDel="00000000" w:rsidP="00000000" w:rsidRDefault="00000000" w:rsidRPr="00000000" w14:paraId="0000029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Tổ chức lập hồ sơ và quản lý hồ sơ</w:t>
            </w:r>
          </w:p>
          <w:p w:rsidR="00000000" w:rsidDel="00000000" w:rsidP="00000000" w:rsidRDefault="00000000" w:rsidRPr="00000000" w14:paraId="0000029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Tổ chức khoa học tài liệu </w:t>
            </w:r>
          </w:p>
          <w:p w:rsidR="00000000" w:rsidDel="00000000" w:rsidP="00000000" w:rsidRDefault="00000000" w:rsidRPr="00000000" w14:paraId="0000029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Tổ chức bảo quản tài liệu </w:t>
            </w:r>
          </w:p>
          <w:p w:rsidR="00000000" w:rsidDel="00000000" w:rsidP="00000000" w:rsidRDefault="00000000" w:rsidRPr="00000000" w14:paraId="0000029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Tổ chức khai thác, sử dụng tài liệu lưu trữ</w:t>
            </w:r>
          </w:p>
          <w:p w:rsidR="00000000" w:rsidDel="00000000" w:rsidP="00000000" w:rsidRDefault="00000000" w:rsidRPr="00000000" w14:paraId="0000029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Lịch sử lưu trữ</w:t>
            </w:r>
          </w:p>
          <w:p w:rsidR="00000000" w:rsidDel="00000000" w:rsidP="00000000" w:rsidRDefault="00000000" w:rsidRPr="00000000" w14:paraId="000002A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Ứng dụng công nghệ thông tin trong công tác văn thư - lưu trữ</w:t>
            </w:r>
          </w:p>
        </w:tc>
      </w:tr>
      <w:tr>
        <w:trPr>
          <w:cantSplit w:val="0"/>
          <w:trHeight w:val="253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8229020.01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Ngôn ngữ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Ngôn ngữ học, Ngữ văn (tốt nghiệp từ 1995 trở về trước), Văn hoá các dân tộc thiểu số Việt Nam, Tiếng Việt và Văn hóa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Ngữ Văn, Sư phạm Ngữ Văn,Văn học, Hán Nôm, Việt Nam học, Ngôn ngữ Anh, Ngôn ngữ Nga, Ngôn ngữ Pháp, Ngôn ngữ Trung Quốc, Ngôn ngữ Tây Ban Nha, Ngôn ngữ Đức, Ngôn ngữ Bồ Đào Nha, Ngôn ngữ A rập, Đông phương học, Châu Á học, Đông Nam Á học, Nhân học, Báo chí, Tâm lý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6 môn/ 20 tín chỉ</w:t>
            </w:r>
          </w:p>
          <w:p w:rsidR="00000000" w:rsidDel="00000000" w:rsidP="00000000" w:rsidRDefault="00000000" w:rsidRPr="00000000" w14:paraId="000002A9">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A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Ngôn ngữ học đại cương</w:t>
            </w:r>
          </w:p>
          <w:p w:rsidR="00000000" w:rsidDel="00000000" w:rsidP="00000000" w:rsidRDefault="00000000" w:rsidRPr="00000000" w14:paraId="000002A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Ngữ âm học tiếng Việt</w:t>
            </w:r>
          </w:p>
          <w:p w:rsidR="00000000" w:rsidDel="00000000" w:rsidP="00000000" w:rsidRDefault="00000000" w:rsidRPr="00000000" w14:paraId="000002A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Từ vựng – ngữ nghĩa tiếng Việt</w:t>
            </w:r>
          </w:p>
          <w:p w:rsidR="00000000" w:rsidDel="00000000" w:rsidP="00000000" w:rsidRDefault="00000000" w:rsidRPr="00000000" w14:paraId="000002A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Ngữ pháp tiếng Việt</w:t>
            </w:r>
          </w:p>
          <w:p w:rsidR="00000000" w:rsidDel="00000000" w:rsidP="00000000" w:rsidRDefault="00000000" w:rsidRPr="00000000" w14:paraId="000002A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Ngôn ngữ học ứng dụng</w:t>
            </w:r>
          </w:p>
          <w:p w:rsidR="00000000" w:rsidDel="00000000" w:rsidP="00000000" w:rsidRDefault="00000000" w:rsidRPr="00000000" w14:paraId="000002A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Ngữ dụng học tiếng Việt</w:t>
            </w:r>
          </w:p>
        </w:tc>
      </w:tr>
      <w:tr>
        <w:trPr>
          <w:cantSplit w:val="0"/>
          <w:trHeight w:val="126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8310302.01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Nhân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Nhân học, Lịch sử (định hướng chuyên ngành Dân tộc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Xã hội học, Công tác xã hội, Tâm lí học, Việt Nam học, Văn hóa học, Chính trị học, Văn hóa dân tộc thiểu số Việt Nam, Bảo tàng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4 môn/ 12 tín chỉ</w:t>
            </w:r>
          </w:p>
          <w:p w:rsidR="00000000" w:rsidDel="00000000" w:rsidP="00000000" w:rsidRDefault="00000000" w:rsidRPr="00000000" w14:paraId="000002B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Nhân học đại cương</w:t>
            </w:r>
          </w:p>
          <w:p w:rsidR="00000000" w:rsidDel="00000000" w:rsidP="00000000" w:rsidRDefault="00000000" w:rsidRPr="00000000" w14:paraId="000002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Các phương pháp nghiên cứu nhân học</w:t>
            </w:r>
          </w:p>
          <w:p w:rsidR="00000000" w:rsidDel="00000000" w:rsidP="00000000" w:rsidRDefault="00000000" w:rsidRPr="00000000" w14:paraId="000002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Lịch sử và các lý thuyết nhân học</w:t>
            </w:r>
          </w:p>
          <w:p w:rsidR="00000000" w:rsidDel="00000000" w:rsidP="00000000" w:rsidRDefault="00000000" w:rsidRPr="00000000" w14:paraId="000002B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4. Các dân tộc và chính sách dân tộc ở Việt Nam</w:t>
            </w:r>
            <w:r w:rsidDel="00000000" w:rsidR="00000000" w:rsidRPr="00000000">
              <w:rPr>
                <w:rtl w:val="0"/>
              </w:rPr>
            </w:r>
          </w:p>
        </w:tc>
      </w:tr>
      <w:tr>
        <w:trPr>
          <w:cantSplit w:val="0"/>
          <w:trHeight w:val="268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8310601.01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Quốc tế học, Quan hệ quốc tế</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Triết học, Kinh tế học, Luật học, Chính trị học, Châu Á học/Đông Phương học, Việt Nam học, Xã hội học, Văn hóa học, Nhân học, Tôn giáo học, Báo chí học, Quan hệ công chúng, Thông tin đối ngoại, Chính sách công, Công tác xã hội, Ngôn ngữ và văn hóa nước ngoài (công văn 4384/ĐHQGHN-ĐT ngày 30/12/2016).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4">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10 môn/26 tín chỉ</w:t>
            </w:r>
          </w:p>
          <w:p w:rsidR="00000000" w:rsidDel="00000000" w:rsidP="00000000" w:rsidRDefault="00000000" w:rsidRPr="00000000" w14:paraId="000002C5">
            <w:pPr>
              <w:jc w:val="center"/>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2C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Quan hệ quốc tế</w:t>
            </w:r>
          </w:p>
          <w:p w:rsidR="00000000" w:rsidDel="00000000" w:rsidP="00000000" w:rsidRDefault="00000000" w:rsidRPr="00000000" w14:paraId="000002C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Quan hệ đối ngoại Việt Nam</w:t>
            </w:r>
          </w:p>
          <w:p w:rsidR="00000000" w:rsidDel="00000000" w:rsidP="00000000" w:rsidRDefault="00000000" w:rsidRPr="00000000" w14:paraId="000002C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Nhập môn Quan hệ quốc tế</w:t>
            </w:r>
          </w:p>
          <w:p w:rsidR="00000000" w:rsidDel="00000000" w:rsidP="00000000" w:rsidRDefault="00000000" w:rsidRPr="00000000" w14:paraId="000002C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Nhập môn Khu vực học</w:t>
            </w:r>
          </w:p>
          <w:p w:rsidR="00000000" w:rsidDel="00000000" w:rsidP="00000000" w:rsidRDefault="00000000" w:rsidRPr="00000000" w14:paraId="000002C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Kinh tế quốc tế</w:t>
            </w:r>
          </w:p>
          <w:p w:rsidR="00000000" w:rsidDel="00000000" w:rsidP="00000000" w:rsidRDefault="00000000" w:rsidRPr="00000000" w14:paraId="000002C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Luật pháp quốc tế</w:t>
            </w:r>
          </w:p>
          <w:p w:rsidR="00000000" w:rsidDel="00000000" w:rsidP="00000000" w:rsidRDefault="00000000" w:rsidRPr="00000000" w14:paraId="000002C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Thể chế chính trị thế giới</w:t>
            </w:r>
          </w:p>
          <w:p w:rsidR="00000000" w:rsidDel="00000000" w:rsidP="00000000" w:rsidRDefault="00000000" w:rsidRPr="00000000" w14:paraId="000002C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8.Các tổ chức quốc tế</w:t>
            </w:r>
          </w:p>
          <w:p w:rsidR="00000000" w:rsidDel="00000000" w:rsidP="00000000" w:rsidRDefault="00000000" w:rsidRPr="00000000" w14:paraId="000002C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Các vấn đề toàn cầu</w:t>
            </w:r>
          </w:p>
          <w:p w:rsidR="00000000" w:rsidDel="00000000" w:rsidP="00000000" w:rsidRDefault="00000000" w:rsidRPr="00000000" w14:paraId="000002C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Phương pháp nghiên cứu Quan hệ quốc tế</w:t>
            </w:r>
          </w:p>
        </w:tc>
      </w:tr>
      <w:tr>
        <w:trPr>
          <w:cantSplit w:val="0"/>
          <w:trHeight w:val="221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8340412.01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lí Khoa học và Công nghệ</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quản lí (công văn 1816/ĐHQGHN-ĐT ngày 01/6/2017)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cột (4), (5) phải có ít nhất 02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7">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10 môn/ 27 tín chỉ</w:t>
            </w:r>
          </w:p>
          <w:p w:rsidR="00000000" w:rsidDel="00000000" w:rsidP="00000000" w:rsidRDefault="00000000" w:rsidRPr="00000000" w14:paraId="000002D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Khoa học quản lý đại cương</w:t>
            </w:r>
          </w:p>
          <w:p w:rsidR="00000000" w:rsidDel="00000000" w:rsidP="00000000" w:rsidRDefault="00000000" w:rsidRPr="00000000" w14:paraId="000002D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Lịch sử tư tưởng quản lý</w:t>
            </w:r>
          </w:p>
          <w:p w:rsidR="00000000" w:rsidDel="00000000" w:rsidP="00000000" w:rsidRDefault="00000000" w:rsidRPr="00000000" w14:paraId="000002D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Tổng quan Sở hữu trí tuệ</w:t>
            </w:r>
          </w:p>
          <w:p w:rsidR="00000000" w:rsidDel="00000000" w:rsidP="00000000" w:rsidRDefault="00000000" w:rsidRPr="00000000" w14:paraId="000002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Khoa học chính sách</w:t>
            </w:r>
          </w:p>
          <w:p w:rsidR="00000000" w:rsidDel="00000000" w:rsidP="00000000" w:rsidRDefault="00000000" w:rsidRPr="00000000" w14:paraId="000002D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Lý thuyết hệ thống và điều khiển học</w:t>
            </w:r>
          </w:p>
          <w:p w:rsidR="00000000" w:rsidDel="00000000" w:rsidP="00000000" w:rsidRDefault="00000000" w:rsidRPr="00000000" w14:paraId="000002D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Khoa học và Công nghệ luận</w:t>
            </w:r>
          </w:p>
          <w:p w:rsidR="00000000" w:rsidDel="00000000" w:rsidP="00000000" w:rsidRDefault="00000000" w:rsidRPr="00000000" w14:paraId="000002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Hành chính học đại cương</w:t>
            </w:r>
          </w:p>
          <w:p w:rsidR="00000000" w:rsidDel="00000000" w:rsidP="00000000" w:rsidRDefault="00000000" w:rsidRPr="00000000" w14:paraId="000002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Xã hội học quản lý</w:t>
            </w:r>
          </w:p>
          <w:p w:rsidR="00000000" w:rsidDel="00000000" w:rsidP="00000000" w:rsidRDefault="00000000" w:rsidRPr="00000000" w14:paraId="000002E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Tâm lý học quản lý</w:t>
            </w:r>
          </w:p>
          <w:p w:rsidR="00000000" w:rsidDel="00000000" w:rsidP="00000000" w:rsidRDefault="00000000" w:rsidRPr="00000000" w14:paraId="000002E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Chính trị học đại cương</w:t>
            </w:r>
          </w:p>
        </w:tc>
      </w:tr>
      <w:tr>
        <w:trPr>
          <w:cantSplit w:val="0"/>
          <w:trHeight w:val="22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8340412.01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lí Khoa học và Công nghệ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quản lí (công văn 1816/ĐHQGHN-ĐT ngày 01/6/2017)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cột (4), (5) phải có ít nhất 02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A">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10 môn/ 27 tín chỉ</w:t>
            </w:r>
          </w:p>
          <w:p w:rsidR="00000000" w:rsidDel="00000000" w:rsidP="00000000" w:rsidRDefault="00000000" w:rsidRPr="00000000" w14:paraId="000002E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Khoa học quản lý đại cương</w:t>
            </w:r>
          </w:p>
          <w:p w:rsidR="00000000" w:rsidDel="00000000" w:rsidP="00000000" w:rsidRDefault="00000000" w:rsidRPr="00000000" w14:paraId="000002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Lịch sử tư tưởng quản lý</w:t>
            </w:r>
          </w:p>
          <w:p w:rsidR="00000000" w:rsidDel="00000000" w:rsidP="00000000" w:rsidRDefault="00000000" w:rsidRPr="00000000" w14:paraId="000002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Tổng quan Sở hữu trí tuệ</w:t>
            </w:r>
          </w:p>
          <w:p w:rsidR="00000000" w:rsidDel="00000000" w:rsidP="00000000" w:rsidRDefault="00000000" w:rsidRPr="00000000" w14:paraId="000002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Khoa học chính sách</w:t>
            </w:r>
          </w:p>
          <w:p w:rsidR="00000000" w:rsidDel="00000000" w:rsidP="00000000" w:rsidRDefault="00000000" w:rsidRPr="00000000" w14:paraId="000002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Lý thuyết hệ thống và điều khiển học</w:t>
            </w:r>
          </w:p>
          <w:p w:rsidR="00000000" w:rsidDel="00000000" w:rsidP="00000000" w:rsidRDefault="00000000" w:rsidRPr="00000000" w14:paraId="000002F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Khoa học và Công nghệ luận</w:t>
            </w:r>
          </w:p>
          <w:p w:rsidR="00000000" w:rsidDel="00000000" w:rsidP="00000000" w:rsidRDefault="00000000" w:rsidRPr="00000000" w14:paraId="000002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Hành chính học đại cương</w:t>
            </w:r>
          </w:p>
          <w:p w:rsidR="00000000" w:rsidDel="00000000" w:rsidP="00000000" w:rsidRDefault="00000000" w:rsidRPr="00000000" w14:paraId="000002F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Xã hội học quản lý</w:t>
            </w:r>
          </w:p>
          <w:p w:rsidR="00000000" w:rsidDel="00000000" w:rsidP="00000000" w:rsidRDefault="00000000" w:rsidRPr="00000000" w14:paraId="000002F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Tâm lý học quản lý</w:t>
            </w:r>
          </w:p>
          <w:p w:rsidR="00000000" w:rsidDel="00000000" w:rsidP="00000000" w:rsidRDefault="00000000" w:rsidRPr="00000000" w14:paraId="000002F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Chính trị học đại cương</w:t>
            </w:r>
          </w:p>
        </w:tc>
      </w:tr>
      <w:tr>
        <w:trPr>
          <w:cantSplit w:val="0"/>
          <w:trHeight w:val="348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8319042.01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lí văn hóa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Quản lí văn hóa (được thi ngay sau khi tốt nghiệp  theo Công văn số 1060 ngày 12/4/2019 của ĐHQGHN)</w:t>
            </w:r>
          </w:p>
          <w:p w:rsidR="00000000" w:rsidDel="00000000" w:rsidP="00000000" w:rsidRDefault="00000000" w:rsidRPr="00000000" w14:paraId="000002F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Lịch sử, Văn hóa học, Khoa học quản lí, Nhân học (phải học BTKT)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Ngôn ngữ học, Văn học, Hán Nôm, Đông phương học, Đông Nam Á học, Triết học, Báo chí, Quan hệ công chúng, Quản trị dịch vụ du lịch lữ hành, Quản trị khách sạn, Quốc tế học, Lưu trữ học, Quản trị văn phòng, Thông tin học, Khoa học thư viện, Việt Nam học, Chính trị học, Tâm lí học, Xã hội học, Công tác xã hội, Tôn giáo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 Người tốt nghiệp đại học cột (4),  phải có ít nhất 01 năm kinh nghiệm công tác chuyên môn (tính từ ngày kí Quyết định công nhận tốt nghiệp đại học đến ngày dự thi).- Người tốt nghiệp đại học cột (5),  phải có ít nhất 02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E">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 môn/30 tín chỉ</w:t>
            </w:r>
          </w:p>
          <w:p w:rsidR="00000000" w:rsidDel="00000000" w:rsidP="00000000" w:rsidRDefault="00000000" w:rsidRPr="00000000" w14:paraId="000002F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Các phương pháp nghiên cứu khoa học</w:t>
            </w:r>
          </w:p>
          <w:p w:rsidR="00000000" w:rsidDel="00000000" w:rsidP="00000000" w:rsidRDefault="00000000" w:rsidRPr="00000000" w14:paraId="0000030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Lịch sử văn minh thế giới</w:t>
            </w:r>
          </w:p>
          <w:p w:rsidR="00000000" w:rsidDel="00000000" w:rsidP="00000000" w:rsidRDefault="00000000" w:rsidRPr="00000000" w14:paraId="000003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Cơ sở văn hóa Việt Nam</w:t>
            </w:r>
          </w:p>
          <w:p w:rsidR="00000000" w:rsidDel="00000000" w:rsidP="00000000" w:rsidRDefault="00000000" w:rsidRPr="00000000" w14:paraId="000003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Môi trường và phát triển</w:t>
            </w:r>
          </w:p>
          <w:p w:rsidR="00000000" w:rsidDel="00000000" w:rsidP="00000000" w:rsidRDefault="00000000" w:rsidRPr="00000000" w14:paraId="000003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Khoa học quản lí đại cương</w:t>
            </w:r>
          </w:p>
          <w:p w:rsidR="00000000" w:rsidDel="00000000" w:rsidP="00000000" w:rsidRDefault="00000000" w:rsidRPr="00000000" w14:paraId="000003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Nhân học đại cương</w:t>
            </w:r>
          </w:p>
          <w:p w:rsidR="00000000" w:rsidDel="00000000" w:rsidP="00000000" w:rsidRDefault="00000000" w:rsidRPr="00000000" w14:paraId="000003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Lí thuyết hệ thống</w:t>
            </w:r>
          </w:p>
          <w:p w:rsidR="00000000" w:rsidDel="00000000" w:rsidP="00000000" w:rsidRDefault="00000000" w:rsidRPr="00000000" w14:paraId="000003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Cơ sở khảo cổ học</w:t>
            </w:r>
          </w:p>
          <w:p w:rsidR="00000000" w:rsidDel="00000000" w:rsidP="00000000" w:rsidRDefault="00000000" w:rsidRPr="00000000" w14:paraId="000003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Các dân tộc và chính sách dân tộc ở Việt Nam</w:t>
            </w:r>
          </w:p>
          <w:p w:rsidR="00000000" w:rsidDel="00000000" w:rsidP="00000000" w:rsidRDefault="00000000" w:rsidRPr="00000000" w14:paraId="000003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Một số vấn đề về tín ngưỡng, tôn giáo và lễ hội ở Việt Nam</w:t>
            </w:r>
          </w:p>
          <w:p w:rsidR="00000000" w:rsidDel="00000000" w:rsidP="00000000" w:rsidRDefault="00000000" w:rsidRPr="00000000" w14:paraId="0000030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11. Kĩ năng quản lí</w:t>
            </w:r>
            <w:r w:rsidDel="00000000" w:rsidR="00000000" w:rsidRPr="00000000">
              <w:rPr>
                <w:rtl w:val="0"/>
              </w:rPr>
            </w:r>
          </w:p>
        </w:tc>
      </w:tr>
      <w:tr>
        <w:trPr>
          <w:cantSplit w:val="0"/>
          <w:trHeight w:val="221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C">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Thí điểm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trị báo chí truyền thông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chí, Truyền thông đa phương tiện, Quan hệ công chúng, Truyền thông quốc tế, Truyền thông đại chúng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Lí luận, lịch sử điện ảnh – truyền hình, Biên kịch điện ảnh – truyền hình, Đạo diễn điện ảnh – Truyền hình, Tiếng Việt và văn hóa Việt Nam, Triết học, Chủ nghĩa xã hội khoa học, Tôn giáo học, Lịch sử, Ngôn ngữ học, Văn học, Văn hóa học, Quản lí văn hóa, Kinh tế, Chính trị học, Quản lí nhà nước, Quan hệ quốc tế, Xã hội học, Nhân học, Tâm lí học, Quốc tế học, Công nghệ truyền thông, Xuất bản, Kinh doanh xuất bản phẩm, Thông tin – Thư viện, Quản lí thông tin, Quản trị kinh doanh, Marketing, Khoa học quản lí, Quản lí công, Luật.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 khác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w:t>
              <w:br w:type="textWrapping"/>
              <w:t xml:space="preserve">- Người tốt nghiệp đại học tại cột (4) phải có ít nhất 01 năm kinh nghiệm công tác chuyên môn (tính từ ngày kí Quyết định công nhận tốt nghiệp đại học đến ngày dự thi).</w:t>
              <w:br w:type="textWrapping"/>
              <w:t xml:space="preserve">- Người tốt nghiệp đại học tại cột (5) phải có ít nhất 02 năm kinh nghiệm công tác trong lĩnh vực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2">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(4): 7 môn/20 tín chỉ</w:t>
            </w:r>
          </w:p>
          <w:p w:rsidR="00000000" w:rsidDel="00000000" w:rsidP="00000000" w:rsidRDefault="00000000" w:rsidRPr="00000000" w14:paraId="0000031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Lý luận báo chí truyền thông</w:t>
            </w:r>
          </w:p>
          <w:p w:rsidR="00000000" w:rsidDel="00000000" w:rsidP="00000000" w:rsidRDefault="00000000" w:rsidRPr="00000000" w14:paraId="0000031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Kỹ năng viết cho báo chí - báo điện tử</w:t>
            </w:r>
          </w:p>
          <w:p w:rsidR="00000000" w:rsidDel="00000000" w:rsidP="00000000" w:rsidRDefault="00000000" w:rsidRPr="00000000" w14:paraId="0000031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Kỹ năng viết cho phát thanh - truyền hình</w:t>
            </w:r>
          </w:p>
          <w:p w:rsidR="00000000" w:rsidDel="00000000" w:rsidP="00000000" w:rsidRDefault="00000000" w:rsidRPr="00000000" w14:paraId="0000031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Quan hệ công chúng đại cương</w:t>
            </w:r>
          </w:p>
          <w:p w:rsidR="00000000" w:rsidDel="00000000" w:rsidP="00000000" w:rsidRDefault="00000000" w:rsidRPr="00000000" w14:paraId="0000031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Pháp luật và đạo đức báo chí truyền thông</w:t>
            </w:r>
          </w:p>
          <w:p w:rsidR="00000000" w:rsidDel="00000000" w:rsidP="00000000" w:rsidRDefault="00000000" w:rsidRPr="00000000" w14:paraId="0000031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Phương pháp cơ bản trong nghiên cứu truyền thông</w:t>
            </w:r>
          </w:p>
          <w:p w:rsidR="00000000" w:rsidDel="00000000" w:rsidP="00000000" w:rsidRDefault="00000000" w:rsidRPr="00000000" w14:paraId="0000031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Tổ chức và hoạt động của cơ quan báo chí truyền thông</w:t>
              <w:br w:type="textWrapping"/>
            </w:r>
          </w:p>
          <w:p w:rsidR="00000000" w:rsidDel="00000000" w:rsidP="00000000" w:rsidRDefault="00000000" w:rsidRPr="00000000" w14:paraId="0000031A">
            <w:pP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i w:val="1"/>
                <w:color w:val="000000"/>
                <w:sz w:val="20"/>
                <w:szCs w:val="20"/>
                <w:rtl w:val="0"/>
              </w:rPr>
              <w:t xml:space="preserve">Đối tượng cột (5): 10  môn/ 29 tín chỉ.</w:t>
            </w:r>
          </w:p>
          <w:p w:rsidR="00000000" w:rsidDel="00000000" w:rsidP="00000000" w:rsidRDefault="00000000" w:rsidRPr="00000000" w14:paraId="0000031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Báo chí truyền thông đại cương</w:t>
            </w:r>
          </w:p>
          <w:p w:rsidR="00000000" w:rsidDel="00000000" w:rsidP="00000000" w:rsidRDefault="00000000" w:rsidRPr="00000000" w14:paraId="0000031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Lý luận báo chí truyền thông</w:t>
            </w:r>
          </w:p>
          <w:p w:rsidR="00000000" w:rsidDel="00000000" w:rsidP="00000000" w:rsidRDefault="00000000" w:rsidRPr="00000000" w14:paraId="0000031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Lý luận và thực tiễn báo in – báo điện tử</w:t>
            </w:r>
          </w:p>
          <w:p w:rsidR="00000000" w:rsidDel="00000000" w:rsidP="00000000" w:rsidRDefault="00000000" w:rsidRPr="00000000" w14:paraId="0000031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Lý luận và thực tiễn phát thanh – truyền hình</w:t>
            </w:r>
          </w:p>
          <w:p w:rsidR="00000000" w:rsidDel="00000000" w:rsidP="00000000" w:rsidRDefault="00000000" w:rsidRPr="00000000" w14:paraId="0000031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Kỹ năng viết cho báo chí – báo điện tử</w:t>
            </w:r>
          </w:p>
          <w:p w:rsidR="00000000" w:rsidDel="00000000" w:rsidP="00000000" w:rsidRDefault="00000000" w:rsidRPr="00000000" w14:paraId="0000032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Kỹ năng viết cho phát thanh – truyền hình</w:t>
            </w:r>
          </w:p>
          <w:p w:rsidR="00000000" w:rsidDel="00000000" w:rsidP="00000000" w:rsidRDefault="00000000" w:rsidRPr="00000000" w14:paraId="0000032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Quan hệ công chúng đại cương</w:t>
            </w:r>
          </w:p>
          <w:p w:rsidR="00000000" w:rsidDel="00000000" w:rsidP="00000000" w:rsidRDefault="00000000" w:rsidRPr="00000000" w14:paraId="0000032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Pháp luật và đạo đức báo chí truyền thông</w:t>
            </w:r>
          </w:p>
          <w:p w:rsidR="00000000" w:rsidDel="00000000" w:rsidP="00000000" w:rsidRDefault="00000000" w:rsidRPr="00000000" w14:paraId="0000032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Phương pháp cơ bản trong nghiên cứu truyền thông</w:t>
            </w:r>
          </w:p>
          <w:p w:rsidR="00000000" w:rsidDel="00000000" w:rsidP="00000000" w:rsidRDefault="00000000" w:rsidRPr="00000000" w14:paraId="0000032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Tổ chức và hoạt động của cơ quan báo chí truyền thông</w:t>
            </w:r>
          </w:p>
          <w:p w:rsidR="00000000" w:rsidDel="00000000" w:rsidP="00000000" w:rsidRDefault="00000000" w:rsidRPr="00000000" w14:paraId="0000032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2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Ghi chú:</w:t>
            </w:r>
            <w:r w:rsidDel="00000000" w:rsidR="00000000" w:rsidRPr="00000000">
              <w:rPr>
                <w:rFonts w:ascii="Times New Roman" w:cs="Times New Roman" w:eastAsia="Times New Roman" w:hAnsi="Times New Roman"/>
                <w:color w:val="000000"/>
                <w:sz w:val="20"/>
                <w:szCs w:val="20"/>
                <w:rtl w:val="0"/>
              </w:rPr>
              <w:t xml:space="preserve"> Những ứng viên thuộc đối tượng cột (4), (5) có thẻ hội viên Hội Nhà báo Việt Nam được miễn 03 học phần: </w:t>
            </w:r>
            <w:r w:rsidDel="00000000" w:rsidR="00000000" w:rsidRPr="00000000">
              <w:rPr>
                <w:rFonts w:ascii="Times New Roman" w:cs="Times New Roman" w:eastAsia="Times New Roman" w:hAnsi="Times New Roman"/>
                <w:i w:val="1"/>
                <w:color w:val="000000"/>
                <w:sz w:val="20"/>
                <w:szCs w:val="20"/>
                <w:rtl w:val="0"/>
              </w:rPr>
              <w:t xml:space="preserve">Kĩ năng viết cho báo in-báo điện tử, Kĩ năng viết cho Phát thanh-Truyền hinh, Tổ chức và hoạt động của cơ quan báo chí truyền thông.</w:t>
            </w:r>
            <w:r w:rsidDel="00000000" w:rsidR="00000000" w:rsidRPr="00000000">
              <w:rPr>
                <w:rtl w:val="0"/>
              </w:rPr>
            </w:r>
          </w:p>
        </w:tc>
      </w:tr>
      <w:tr>
        <w:trPr>
          <w:cantSplit w:val="0"/>
          <w:trHeight w:val="41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8340406.01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trị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Quản trị văn phòng, Lưu trữ học và Quản trị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Khoa học quản lý, Khoa học chính trị, Quản lý nhà nước, Quản trị dịch vụ du lịch và lữ hành, Quản trị khách sạn, Quản trị kinh doanh, Quản trị nhân lực, Hệ thống thông tin quản lý, Hành chính học, Lưu trữ học, Thông tin học, Khoa học thư viện.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Báo chí, Công nghệ thông tin, Công tác xã hội, Kế toán, Giáo dục học, Lịch sử, Luật học, Nhân học, Ngôn ngữ (Anh, Pháp, Nga), Quản lý văn hóa, Tài chính – Ngân hàng, Tâm lý học, Thống kê, Toán học, Xã hội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từ loại Khá trở lên không yêu cầu kinh nghiệm công tác.</w:t>
              <w:br w:type="textWrapping"/>
              <w:t xml:space="preserve">- Người tốt nghiệp đại học loại Trung bình, Trung bình Khá tại cột (3) và những người tốt nghiệp tại cột (4) phải có ít nhất 01 năm kinh nghiệm công tác chuyên môn (tính từ ngày kí Quyết định công nhận tốt nghiệp đại học đến ngày dự thi).</w:t>
              <w:br w:type="textWrapping"/>
              <w:t xml:space="preserve">- Người tốt nghiệp đại học tại cột (5) phải có ít nhất 02 năm kinh nghiệm công tác trong lĩnh vực  tính từ ngày kí Quyết định công nhận tốt nghiệp đại học đến ngày dự thi.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E">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9 môn/20 tín chỉ</w:t>
            </w:r>
          </w:p>
          <w:p w:rsidR="00000000" w:rsidDel="00000000" w:rsidP="00000000" w:rsidRDefault="00000000" w:rsidRPr="00000000" w14:paraId="0000032F">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Hành chính học đại cương</w:t>
            </w:r>
          </w:p>
          <w:p w:rsidR="00000000" w:rsidDel="00000000" w:rsidP="00000000" w:rsidRDefault="00000000" w:rsidRPr="00000000" w14:paraId="0000033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Quản trị văn phòng đại cương</w:t>
            </w:r>
          </w:p>
          <w:p w:rsidR="00000000" w:rsidDel="00000000" w:rsidP="00000000" w:rsidRDefault="00000000" w:rsidRPr="00000000" w14:paraId="0000033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Các lý thuyết quản trị</w:t>
            </w:r>
          </w:p>
          <w:p w:rsidR="00000000" w:rsidDel="00000000" w:rsidP="00000000" w:rsidRDefault="00000000" w:rsidRPr="00000000" w14:paraId="0000033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Tổ chức văn phòng</w:t>
            </w:r>
          </w:p>
          <w:p w:rsidR="00000000" w:rsidDel="00000000" w:rsidP="00000000" w:rsidRDefault="00000000" w:rsidRPr="00000000" w14:paraId="0000033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Tổ chức quản lý công tác văn thư – lưu trữ</w:t>
            </w:r>
          </w:p>
          <w:p w:rsidR="00000000" w:rsidDel="00000000" w:rsidP="00000000" w:rsidRDefault="00000000" w:rsidRPr="00000000" w14:paraId="0000033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Nghiệp vụ tham mưu, tổng hợp</w:t>
            </w:r>
          </w:p>
          <w:p w:rsidR="00000000" w:rsidDel="00000000" w:rsidP="00000000" w:rsidRDefault="00000000" w:rsidRPr="00000000" w14:paraId="0000033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Văn hoá công sở</w:t>
            </w:r>
          </w:p>
          <w:p w:rsidR="00000000" w:rsidDel="00000000" w:rsidP="00000000" w:rsidRDefault="00000000" w:rsidRPr="00000000" w14:paraId="0000033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Lễ tân văn phòng</w:t>
            </w:r>
          </w:p>
          <w:p w:rsidR="00000000" w:rsidDel="00000000" w:rsidP="00000000" w:rsidRDefault="00000000" w:rsidRPr="00000000" w14:paraId="0000033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Quản trị nhân sự văn phòng</w:t>
              <w:br w:type="textWrapping"/>
            </w:r>
          </w:p>
        </w:tc>
      </w:tr>
      <w:tr>
        <w:trPr>
          <w:cantSplit w:val="0"/>
          <w:trHeight w:val="154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8340406.01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Quản trị văn phòng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Quản trị văn phòng, Lưu trữ học và Quản trị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Khoa học Quản lí, Khoa học chính trị, Quản lí công, Quản lí nhà nước, Quản lí thông tin, Quản trị dịch vụ du lịch và lữ hành, Quản trị khách sạn, Quản trị kinh doanh, Quản trị nhân lực, Hệ thống thông tin quản lí, Lưu trữ học, Hành chính học, Thông tin Thư viện, Quản lí thông tin.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Tất cả các ngành khác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Người tốt nghiệp đại học tại cột (3) và cột (4) không yêu cầu kinh nghiệm công tác.</w:t>
              <w:br w:type="textWrapping"/>
              <w:t xml:space="preserve">- Người tốt nghiệp đại học tại cột (5) phải có ít nhất 02 năm kinh nghiệm công tác trong lĩnh vực tính từ ngày kí Quyết định công nhận tốt nghiệp đại học đến ngày dự thi.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Đối tượng cột (4): 9 môn/20 tín chỉ</w:t>
            </w:r>
          </w:p>
          <w:p w:rsidR="00000000" w:rsidDel="00000000" w:rsidP="00000000" w:rsidRDefault="00000000" w:rsidRPr="00000000" w14:paraId="000003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Hành chính học đại cương</w:t>
            </w:r>
          </w:p>
          <w:p w:rsidR="00000000" w:rsidDel="00000000" w:rsidP="00000000" w:rsidRDefault="00000000" w:rsidRPr="00000000" w14:paraId="000003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Quản trị văn phòng đại cương</w:t>
            </w:r>
          </w:p>
          <w:p w:rsidR="00000000" w:rsidDel="00000000" w:rsidP="00000000" w:rsidRDefault="00000000" w:rsidRPr="00000000" w14:paraId="000003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Các lý thuyết quản trị</w:t>
            </w:r>
          </w:p>
          <w:p w:rsidR="00000000" w:rsidDel="00000000" w:rsidP="00000000" w:rsidRDefault="00000000" w:rsidRPr="00000000" w14:paraId="000003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Tổ chức văn phòng</w:t>
            </w:r>
          </w:p>
          <w:p w:rsidR="00000000" w:rsidDel="00000000" w:rsidP="00000000" w:rsidRDefault="00000000" w:rsidRPr="00000000" w14:paraId="000003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Tổ chức quản lý công tác văn thư – lưu trữ</w:t>
            </w:r>
          </w:p>
          <w:p w:rsidR="00000000" w:rsidDel="00000000" w:rsidP="00000000" w:rsidRDefault="00000000" w:rsidRPr="00000000" w14:paraId="000003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Nghiệp vụ tham mưu, tổng hợp</w:t>
            </w:r>
          </w:p>
          <w:p w:rsidR="00000000" w:rsidDel="00000000" w:rsidP="00000000" w:rsidRDefault="00000000" w:rsidRPr="00000000" w14:paraId="000003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Văn hoá công sở</w:t>
            </w:r>
          </w:p>
          <w:p w:rsidR="00000000" w:rsidDel="00000000" w:rsidP="00000000" w:rsidRDefault="00000000" w:rsidRPr="00000000" w14:paraId="000003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Lễ tân văn phòng</w:t>
            </w:r>
          </w:p>
          <w:p w:rsidR="00000000" w:rsidDel="00000000" w:rsidP="00000000" w:rsidRDefault="00000000" w:rsidRPr="00000000" w14:paraId="0000034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Quản trị nhân sự văn phòng</w:t>
            </w:r>
          </w:p>
          <w:p w:rsidR="00000000" w:rsidDel="00000000" w:rsidP="00000000" w:rsidRDefault="00000000" w:rsidRPr="00000000" w14:paraId="0000034B">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Đối tượng cột (5): 11 môn/26 tín chỉ</w:t>
            </w:r>
          </w:p>
          <w:p w:rsidR="00000000" w:rsidDel="00000000" w:rsidP="00000000" w:rsidRDefault="00000000" w:rsidRPr="00000000" w14:paraId="000003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Hành chính học đại cương</w:t>
            </w:r>
          </w:p>
          <w:p w:rsidR="00000000" w:rsidDel="00000000" w:rsidP="00000000" w:rsidRDefault="00000000" w:rsidRPr="00000000" w14:paraId="000003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Quản trị văn phòng đại cương</w:t>
            </w:r>
          </w:p>
          <w:p w:rsidR="00000000" w:rsidDel="00000000" w:rsidP="00000000" w:rsidRDefault="00000000" w:rsidRPr="00000000" w14:paraId="000003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Các lý thuyết quản trị</w:t>
            </w:r>
          </w:p>
          <w:p w:rsidR="00000000" w:rsidDel="00000000" w:rsidP="00000000" w:rsidRDefault="00000000" w:rsidRPr="00000000" w14:paraId="000003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Tổ chức văn phòng</w:t>
            </w:r>
          </w:p>
          <w:p w:rsidR="00000000" w:rsidDel="00000000" w:rsidP="00000000" w:rsidRDefault="00000000" w:rsidRPr="00000000" w14:paraId="000003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Tổ chức quản lý công tác văn thư – lưu trữ</w:t>
            </w:r>
          </w:p>
          <w:p w:rsidR="00000000" w:rsidDel="00000000" w:rsidP="00000000" w:rsidRDefault="00000000" w:rsidRPr="00000000" w14:paraId="000003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Nghiệp vụ tham mưu, tổng hợp</w:t>
            </w:r>
          </w:p>
          <w:p w:rsidR="00000000" w:rsidDel="00000000" w:rsidP="00000000" w:rsidRDefault="00000000" w:rsidRPr="00000000" w14:paraId="000003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Văn hoá công sở</w:t>
            </w:r>
          </w:p>
          <w:p w:rsidR="00000000" w:rsidDel="00000000" w:rsidP="00000000" w:rsidRDefault="00000000" w:rsidRPr="00000000" w14:paraId="000003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Lễ tân văn phòng</w:t>
            </w:r>
          </w:p>
          <w:p w:rsidR="00000000" w:rsidDel="00000000" w:rsidP="00000000" w:rsidRDefault="00000000" w:rsidRPr="00000000" w14:paraId="000003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Quản trị nhân sự văn phòng</w:t>
            </w:r>
          </w:p>
          <w:p w:rsidR="00000000" w:rsidDel="00000000" w:rsidP="00000000" w:rsidRDefault="00000000" w:rsidRPr="00000000" w14:paraId="000003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Đạo đức công vụ</w:t>
            </w:r>
          </w:p>
          <w:p w:rsidR="00000000" w:rsidDel="00000000" w:rsidP="00000000" w:rsidRDefault="00000000" w:rsidRPr="00000000" w14:paraId="000003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Phương pháp soạn thảo văn bản</w:t>
            </w:r>
          </w:p>
        </w:tc>
      </w:tr>
      <w:tr>
        <w:trPr>
          <w:cantSplit w:val="0"/>
          <w:trHeight w:val="154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8310401.01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Tâm lí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Tâm lí học, Tâm lí giáo dục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Xã hội học, Công tác xã hội, Giáo dục học, Giáo dục đặc biệt, Giáo dục tiểu học, Giáo dục mầm non, Nhân học, Sư phạm mẫu giáo, Y tế công cộng; Quản lý giáo dục.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5F">
            <w:pPr>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17 môn/ 31 tín chỉ</w:t>
            </w:r>
          </w:p>
          <w:p w:rsidR="00000000" w:rsidDel="00000000" w:rsidP="00000000" w:rsidRDefault="00000000" w:rsidRPr="00000000" w14:paraId="00000360">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Các học phần bắt buộc</w:t>
            </w:r>
          </w:p>
          <w:p w:rsidR="00000000" w:rsidDel="00000000" w:rsidP="00000000" w:rsidRDefault="00000000" w:rsidRPr="00000000" w14:paraId="0000036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Sinh lý hoạt động thần kinh cấp cao </w:t>
            </w:r>
          </w:p>
          <w:p w:rsidR="00000000" w:rsidDel="00000000" w:rsidP="00000000" w:rsidRDefault="00000000" w:rsidRPr="00000000" w14:paraId="0000036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Phương pháp luận và phương pháp nghiên cứu tâm lý</w:t>
            </w:r>
          </w:p>
          <w:p w:rsidR="00000000" w:rsidDel="00000000" w:rsidP="00000000" w:rsidRDefault="00000000" w:rsidRPr="00000000" w14:paraId="0000036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Những vấn đề cơ bản của tâm lý học </w:t>
            </w:r>
          </w:p>
          <w:p w:rsidR="00000000" w:rsidDel="00000000" w:rsidP="00000000" w:rsidRDefault="00000000" w:rsidRPr="00000000" w14:paraId="000003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Tâm lý học tham vấn </w:t>
            </w:r>
          </w:p>
          <w:p w:rsidR="00000000" w:rsidDel="00000000" w:rsidP="00000000" w:rsidRDefault="00000000" w:rsidRPr="00000000" w14:paraId="000003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Tâm lý học quản lý </w:t>
            </w:r>
          </w:p>
          <w:p w:rsidR="00000000" w:rsidDel="00000000" w:rsidP="00000000" w:rsidRDefault="00000000" w:rsidRPr="00000000" w14:paraId="000003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Tâm lý học lâm sàng đại cương</w:t>
            </w:r>
          </w:p>
          <w:p w:rsidR="00000000" w:rsidDel="00000000" w:rsidP="00000000" w:rsidRDefault="00000000" w:rsidRPr="00000000" w14:paraId="0000036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Tâm lý học nhóm</w:t>
            </w:r>
          </w:p>
          <w:p w:rsidR="00000000" w:rsidDel="00000000" w:rsidP="00000000" w:rsidRDefault="00000000" w:rsidRPr="00000000" w14:paraId="0000036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6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Các học phần tự chọn</w:t>
            </w:r>
          </w:p>
          <w:p w:rsidR="00000000" w:rsidDel="00000000" w:rsidP="00000000" w:rsidRDefault="00000000" w:rsidRPr="00000000" w14:paraId="0000036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Tâm lý học nhân cách </w:t>
            </w:r>
          </w:p>
          <w:p w:rsidR="00000000" w:rsidDel="00000000" w:rsidP="00000000" w:rsidRDefault="00000000" w:rsidRPr="00000000" w14:paraId="000003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Tâm lý học lao động hướng nghiệp</w:t>
            </w:r>
          </w:p>
          <w:p w:rsidR="00000000" w:rsidDel="00000000" w:rsidP="00000000" w:rsidRDefault="00000000" w:rsidRPr="00000000" w14:paraId="000003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Tâm lý học khác biệt </w:t>
            </w:r>
          </w:p>
          <w:p w:rsidR="00000000" w:rsidDel="00000000" w:rsidP="00000000" w:rsidRDefault="00000000" w:rsidRPr="00000000" w14:paraId="000003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Giao tiếp trong quản lí kinh doanh</w:t>
            </w:r>
          </w:p>
          <w:p w:rsidR="00000000" w:rsidDel="00000000" w:rsidP="00000000" w:rsidRDefault="00000000" w:rsidRPr="00000000" w14:paraId="000003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Tâm lí học học đường</w:t>
            </w:r>
          </w:p>
          <w:p w:rsidR="00000000" w:rsidDel="00000000" w:rsidP="00000000" w:rsidRDefault="00000000" w:rsidRPr="00000000" w14:paraId="000003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Tham vấn cho trẻ em và thanh thiếu niên</w:t>
            </w:r>
          </w:p>
          <w:p w:rsidR="00000000" w:rsidDel="00000000" w:rsidP="00000000" w:rsidRDefault="00000000" w:rsidRPr="00000000" w14:paraId="000003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Tâm lí học gia đình</w:t>
            </w:r>
          </w:p>
          <w:p w:rsidR="00000000" w:rsidDel="00000000" w:rsidP="00000000" w:rsidRDefault="00000000" w:rsidRPr="00000000" w14:paraId="0000037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 Tâm lí học du lịch</w:t>
            </w:r>
          </w:p>
          <w:p w:rsidR="00000000" w:rsidDel="00000000" w:rsidP="00000000" w:rsidRDefault="00000000" w:rsidRPr="00000000" w14:paraId="000003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 Tâm lí học giới</w:t>
            </w:r>
          </w:p>
          <w:p w:rsidR="00000000" w:rsidDel="00000000" w:rsidP="00000000" w:rsidRDefault="00000000" w:rsidRPr="00000000" w14:paraId="000003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Tâm lí học phát triển</w:t>
            </w:r>
          </w:p>
        </w:tc>
      </w:tr>
      <w:tr>
        <w:trPr>
          <w:cantSplit w:val="0"/>
          <w:trHeight w:val="30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8310401.02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Tâm lí học lâm sàng (định hướng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Tâm lí học, Tâm lí học Giáo dục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tác xã hội, Xã hội học, Giáo dục học, Giáo dục đặc biệt, Giáo dục tiểu học, Giáo dục mầm non, Nhân học, Y tế công cộng, Y đa khoa, Y học dự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từ loại Khá trở lên không yêu cầu kinh nghiệm công tác.</w:t>
              <w:br w:type="textWrapping"/>
              <w:t xml:space="preserve">- Người tốt nghiệp đại học loại Trung bình, Trung bình Khá tại cột (3) và những người tốt nghiệp tại cột (4) phải có ít nhất 01 năm kinh nghiệm công tác chuyên môn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C">
            <w:pPr>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9 môn/ 27 tín chỉ</w:t>
            </w:r>
          </w:p>
          <w:p w:rsidR="00000000" w:rsidDel="00000000" w:rsidP="00000000" w:rsidRDefault="00000000" w:rsidRPr="00000000" w14:paraId="0000037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Sinh lý hoạt động thần kinh cấp cao </w:t>
            </w:r>
          </w:p>
          <w:p w:rsidR="00000000" w:rsidDel="00000000" w:rsidP="00000000" w:rsidRDefault="00000000" w:rsidRPr="00000000" w14:paraId="0000037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Những vấn đề cơ bản của tâm lý học </w:t>
            </w:r>
          </w:p>
          <w:p w:rsidR="00000000" w:rsidDel="00000000" w:rsidP="00000000" w:rsidRDefault="00000000" w:rsidRPr="00000000" w14:paraId="0000038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Tâm lý học tham vấn </w:t>
            </w:r>
          </w:p>
          <w:p w:rsidR="00000000" w:rsidDel="00000000" w:rsidP="00000000" w:rsidRDefault="00000000" w:rsidRPr="00000000" w14:paraId="0000038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Tâm lý học lâm sàng đại cương</w:t>
            </w:r>
          </w:p>
          <w:p w:rsidR="00000000" w:rsidDel="00000000" w:rsidP="00000000" w:rsidRDefault="00000000" w:rsidRPr="00000000" w14:paraId="0000038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Tâm lý học trị liệu </w:t>
            </w:r>
          </w:p>
          <w:p w:rsidR="00000000" w:rsidDel="00000000" w:rsidP="00000000" w:rsidRDefault="00000000" w:rsidRPr="00000000" w14:paraId="0000038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Tâm bệnh học đại cương</w:t>
            </w:r>
          </w:p>
          <w:p w:rsidR="00000000" w:rsidDel="00000000" w:rsidP="00000000" w:rsidRDefault="00000000" w:rsidRPr="00000000" w14:paraId="0000038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Đánh giá tâm lí</w:t>
            </w:r>
          </w:p>
          <w:p w:rsidR="00000000" w:rsidDel="00000000" w:rsidP="00000000" w:rsidRDefault="00000000" w:rsidRPr="00000000" w14:paraId="0000038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Tâm lí học gia đình</w:t>
            </w:r>
          </w:p>
          <w:p w:rsidR="00000000" w:rsidDel="00000000" w:rsidP="00000000" w:rsidRDefault="00000000" w:rsidRPr="00000000" w14:paraId="0000038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18"/>
                <w:szCs w:val="18"/>
                <w:rtl w:val="0"/>
              </w:rPr>
              <w:t xml:space="preserve">9. Tâm lí học phát triển</w:t>
            </w:r>
            <w:r w:rsidDel="00000000" w:rsidR="00000000" w:rsidRPr="00000000">
              <w:rPr>
                <w:rtl w:val="0"/>
              </w:rPr>
            </w:r>
          </w:p>
        </w:tc>
      </w:tr>
      <w:tr>
        <w:trPr>
          <w:cantSplit w:val="0"/>
          <w:trHeight w:val="17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8229009.01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Tôn giáo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Chủ nghĩa xã hội khoa học; Tôn giáo học; Giáo dục chính trị.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Tâm lý học, Xã hội học, Khoa học Quản lý, Nhân học, Lịch sử, Khoa học Chính trị, Văn học, Việt Nam học, Ngôn ngữ học, Báo chí học, Du lịch học, Đông phương học (ở trong và ngoài nước)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8E">
            <w:pPr>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10 môn/24 tín chỉ</w:t>
            </w:r>
          </w:p>
          <w:p w:rsidR="00000000" w:rsidDel="00000000" w:rsidP="00000000" w:rsidRDefault="00000000" w:rsidRPr="00000000" w14:paraId="0000038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Quan niệm của C.Mác, Ph.Ăngghen, V.I.Lênin về tôn giáo và phương pháp luận nghiên cứu tôn giáo</w:t>
            </w:r>
          </w:p>
          <w:p w:rsidR="00000000" w:rsidDel="00000000" w:rsidP="00000000" w:rsidRDefault="00000000" w:rsidRPr="00000000" w14:paraId="0000039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Phật giáo và tín ngưỡng bản địa Việt Nam</w:t>
            </w:r>
          </w:p>
          <w:p w:rsidR="00000000" w:rsidDel="00000000" w:rsidP="00000000" w:rsidRDefault="00000000" w:rsidRPr="00000000" w14:paraId="0000039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Công giáo và Islam với dân tộc Việt Nam</w:t>
            </w:r>
          </w:p>
          <w:p w:rsidR="00000000" w:rsidDel="00000000" w:rsidP="00000000" w:rsidRDefault="00000000" w:rsidRPr="00000000" w14:paraId="0000039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Quan niệm ngoài Mác xít về tôn giáo</w:t>
            </w:r>
          </w:p>
          <w:p w:rsidR="00000000" w:rsidDel="00000000" w:rsidP="00000000" w:rsidRDefault="00000000" w:rsidRPr="00000000" w14:paraId="0000039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Tâm lí học tôn giáo</w:t>
            </w:r>
          </w:p>
          <w:p w:rsidR="00000000" w:rsidDel="00000000" w:rsidP="00000000" w:rsidRDefault="00000000" w:rsidRPr="00000000" w14:paraId="0000039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Mối quan hệ giữa tôn giáo và chính trị</w:t>
            </w:r>
          </w:p>
          <w:p w:rsidR="00000000" w:rsidDel="00000000" w:rsidP="00000000" w:rsidRDefault="00000000" w:rsidRPr="00000000" w14:paraId="0000039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Lịch sử các tổ chức tôn giáo</w:t>
            </w:r>
          </w:p>
          <w:p w:rsidR="00000000" w:rsidDel="00000000" w:rsidP="00000000" w:rsidRDefault="00000000" w:rsidRPr="00000000" w14:paraId="0000039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Đạo Tin lành ở Việt Nam: lịch sử và hiện tại</w:t>
            </w:r>
          </w:p>
          <w:p w:rsidR="00000000" w:rsidDel="00000000" w:rsidP="00000000" w:rsidRDefault="00000000" w:rsidRPr="00000000" w14:paraId="000003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Quan điểm của các nhà tư tưởng Việt Nam từ thế kỉ 10 đến nửa đầu thế kỉ 20 về tôn giáo</w:t>
            </w:r>
          </w:p>
          <w:p w:rsidR="00000000" w:rsidDel="00000000" w:rsidP="00000000" w:rsidRDefault="00000000" w:rsidRPr="00000000" w14:paraId="0000039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Triết học Tôn giáo</w:t>
            </w:r>
          </w:p>
        </w:tc>
      </w:tr>
      <w:tr>
        <w:trPr>
          <w:cantSplit w:val="0"/>
          <w:trHeight w:val="377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8229009.01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39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Tôn giáo học (định hướng ứng dụng)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39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Chủ nghĩa xã hội khoa học; Tôn giáo học; Giáo dục chính trị.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Tâm lí học, Xã hội học, Khoa học quản lí, Nhân học, Lịch sử, Khoa học chính trị, Văn học, Việt Nam học, Ngôn ngữ học, Báo chí học, Du lịch học, Đông phương học (học bổ sung BTKT 24 tín chỉ, yêu cầu 1 năm công tác trong lĩnh vực liên quan đến chuyên ngành Tôn giáo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Tất cả các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Người tốt nghiệp đại học tại cột (3)  không yêu cầu kinh nghiệm công tác.- Người tốt nghiệp đại học  tại cột (4) phải có ít nhất 01 năm kinh nghiệm công tác chuyên môn, người tốt nghiệp tại cột (5) phải có ít nhất 02 năm kinh nghiệm công tác (tính từ ngày kí Quyết định công nhận tốt nghiệp đại học đến ngày dự thi).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0">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(4): 10 môn/24 tín chỉ</w:t>
            </w:r>
          </w:p>
          <w:p w:rsidR="00000000" w:rsidDel="00000000" w:rsidP="00000000" w:rsidRDefault="00000000" w:rsidRPr="00000000" w14:paraId="000003A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Quan niệm của C.Mác, Ph.Ăngghen, V.I.Lênin về tôn giáo và phương pháp luận nghiên cứu tôn giáo</w:t>
            </w:r>
          </w:p>
          <w:p w:rsidR="00000000" w:rsidDel="00000000" w:rsidP="00000000" w:rsidRDefault="00000000" w:rsidRPr="00000000" w14:paraId="000003A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Phật giáo và tín ngưỡng bản địa Việt Nam</w:t>
            </w:r>
          </w:p>
          <w:p w:rsidR="00000000" w:rsidDel="00000000" w:rsidP="00000000" w:rsidRDefault="00000000" w:rsidRPr="00000000" w14:paraId="000003A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Công giáo và Islam với dân tộc Việt Nam</w:t>
            </w:r>
          </w:p>
          <w:p w:rsidR="00000000" w:rsidDel="00000000" w:rsidP="00000000" w:rsidRDefault="00000000" w:rsidRPr="00000000" w14:paraId="000003A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Quan niệm ngoài Mác xít về tôn giáo</w:t>
            </w:r>
          </w:p>
          <w:p w:rsidR="00000000" w:rsidDel="00000000" w:rsidP="00000000" w:rsidRDefault="00000000" w:rsidRPr="00000000" w14:paraId="000003A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Tâm lí học tôn giáo</w:t>
            </w:r>
          </w:p>
          <w:p w:rsidR="00000000" w:rsidDel="00000000" w:rsidP="00000000" w:rsidRDefault="00000000" w:rsidRPr="00000000" w14:paraId="000003A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Mối quan hệ giữa tôn giáo và chính trị</w:t>
            </w:r>
          </w:p>
          <w:p w:rsidR="00000000" w:rsidDel="00000000" w:rsidP="00000000" w:rsidRDefault="00000000" w:rsidRPr="00000000" w14:paraId="000003A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Lịch sử các tổ chức tôn giáo</w:t>
            </w:r>
          </w:p>
          <w:p w:rsidR="00000000" w:rsidDel="00000000" w:rsidP="00000000" w:rsidRDefault="00000000" w:rsidRPr="00000000" w14:paraId="000003A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Đạo Tin lành ở Việt Nam: lịch sử và hiện tại</w:t>
            </w:r>
          </w:p>
          <w:p w:rsidR="00000000" w:rsidDel="00000000" w:rsidP="00000000" w:rsidRDefault="00000000" w:rsidRPr="00000000" w14:paraId="000003A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Quan điểm của các nhà tư tưởng Việt Nam từ thế kỉ 10 đến nửa đầu thế kỉ 20 về tôn giáo</w:t>
            </w:r>
          </w:p>
          <w:p w:rsidR="00000000" w:rsidDel="00000000" w:rsidP="00000000" w:rsidRDefault="00000000" w:rsidRPr="00000000" w14:paraId="000003A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Triết học Tôn giáo</w:t>
            </w:r>
          </w:p>
          <w:p w:rsidR="00000000" w:rsidDel="00000000" w:rsidP="00000000" w:rsidRDefault="00000000" w:rsidRPr="00000000" w14:paraId="000003AB">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AC">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Đối tượng cột (5): 13 môn/31 tín chỉ</w:t>
            </w:r>
          </w:p>
          <w:p w:rsidR="00000000" w:rsidDel="00000000" w:rsidP="00000000" w:rsidRDefault="00000000" w:rsidRPr="00000000" w14:paraId="000003A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Quan niệm của C.Mác, Ph.Ăngghen, V.I.Lênin về tôn giáo và phương pháp luận nghiên cứu tôn giáo</w:t>
            </w:r>
          </w:p>
          <w:p w:rsidR="00000000" w:rsidDel="00000000" w:rsidP="00000000" w:rsidRDefault="00000000" w:rsidRPr="00000000" w14:paraId="000003A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Phật giáo và tín ngưỡng bản địa Việt Nam</w:t>
            </w:r>
          </w:p>
          <w:p w:rsidR="00000000" w:rsidDel="00000000" w:rsidP="00000000" w:rsidRDefault="00000000" w:rsidRPr="00000000" w14:paraId="000003A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Công giáo  và Islam với dân tộc  Việt Nam</w:t>
            </w:r>
          </w:p>
          <w:p w:rsidR="00000000" w:rsidDel="00000000" w:rsidP="00000000" w:rsidRDefault="00000000" w:rsidRPr="00000000" w14:paraId="000003B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Quan niệm ngoài Mác xít về tôn giáo</w:t>
            </w:r>
          </w:p>
          <w:p w:rsidR="00000000" w:rsidDel="00000000" w:rsidP="00000000" w:rsidRDefault="00000000" w:rsidRPr="00000000" w14:paraId="000003B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Tâm lí học tôn giáo</w:t>
            </w:r>
          </w:p>
          <w:p w:rsidR="00000000" w:rsidDel="00000000" w:rsidP="00000000" w:rsidRDefault="00000000" w:rsidRPr="00000000" w14:paraId="000003B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Mối quan hệ giữa tôn giáo và chính trị</w:t>
            </w:r>
          </w:p>
          <w:p w:rsidR="00000000" w:rsidDel="00000000" w:rsidP="00000000" w:rsidRDefault="00000000" w:rsidRPr="00000000" w14:paraId="000003B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Lịch sử các tổ chức tôn giáo</w:t>
            </w:r>
          </w:p>
          <w:p w:rsidR="00000000" w:rsidDel="00000000" w:rsidP="00000000" w:rsidRDefault="00000000" w:rsidRPr="00000000" w14:paraId="000003B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Đạo Tin lành ở Việt Nam: lịch sử và hiện tại</w:t>
            </w:r>
          </w:p>
          <w:p w:rsidR="00000000" w:rsidDel="00000000" w:rsidP="00000000" w:rsidRDefault="00000000" w:rsidRPr="00000000" w14:paraId="000003B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Quan điểm của các nhà tư tưởng Việt Nam từ thế kỉ 10 đến nửa đầu thế kỉ 20 về tôn giáo</w:t>
            </w:r>
          </w:p>
          <w:p w:rsidR="00000000" w:rsidDel="00000000" w:rsidP="00000000" w:rsidRDefault="00000000" w:rsidRPr="00000000" w14:paraId="000003B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Triết học Tôn giáo</w:t>
            </w:r>
          </w:p>
          <w:p w:rsidR="00000000" w:rsidDel="00000000" w:rsidP="00000000" w:rsidRDefault="00000000" w:rsidRPr="00000000" w14:paraId="000003B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Tôn giáo, tín ngưỡng: những vấn đề lí luận và thực tiễn</w:t>
            </w:r>
          </w:p>
          <w:p w:rsidR="00000000" w:rsidDel="00000000" w:rsidP="00000000" w:rsidRDefault="00000000" w:rsidRPr="00000000" w14:paraId="000003B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 Tôn giáo, tín ngưỡng: những vấn đề lịch sử và hiện tại</w:t>
            </w:r>
          </w:p>
          <w:p w:rsidR="00000000" w:rsidDel="00000000" w:rsidP="00000000" w:rsidRDefault="00000000" w:rsidRPr="00000000" w14:paraId="000003B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 Tôn giáo học so sánh</w:t>
            </w:r>
          </w:p>
        </w:tc>
      </w:tr>
      <w:tr>
        <w:trPr>
          <w:cantSplit w:val="0"/>
          <w:trHeight w:val="113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8229001.01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Triết học, Chủ nghĩa xã hội khoa học; Tôn giáo học; Giáo dục chính trị.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Giáo dục công dân, Lịch sử, Chính trị học, Hồ Chí Minh học, Xã hội học, Tâm lí học, Kinh tế chính trị, Văn hóa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1">
            <w:pPr>
              <w:jc w:val="center"/>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11 môn/24 tín chỉ</w:t>
            </w:r>
          </w:p>
          <w:p w:rsidR="00000000" w:rsidDel="00000000" w:rsidP="00000000" w:rsidRDefault="00000000" w:rsidRPr="00000000" w14:paraId="000003C2">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C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Lịch sử triết học Trung Quốc cổ đại</w:t>
            </w:r>
          </w:p>
          <w:p w:rsidR="00000000" w:rsidDel="00000000" w:rsidP="00000000" w:rsidRDefault="00000000" w:rsidRPr="00000000" w14:paraId="000003C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Lịch sử triết học Ấn Độ cổ đại</w:t>
            </w:r>
          </w:p>
          <w:p w:rsidR="00000000" w:rsidDel="00000000" w:rsidP="00000000" w:rsidRDefault="00000000" w:rsidRPr="00000000" w14:paraId="000003C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Lịch sử triết học Hy - La cổ đại</w:t>
            </w:r>
          </w:p>
          <w:p w:rsidR="00000000" w:rsidDel="00000000" w:rsidP="00000000" w:rsidRDefault="00000000" w:rsidRPr="00000000" w14:paraId="000003C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Lịch sử triết học Tây Âu trung cận đại</w:t>
            </w:r>
          </w:p>
          <w:p w:rsidR="00000000" w:rsidDel="00000000" w:rsidP="00000000" w:rsidRDefault="00000000" w:rsidRPr="00000000" w14:paraId="000003C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Lịch sử triết học cổ điển Đức</w:t>
            </w:r>
          </w:p>
          <w:p w:rsidR="00000000" w:rsidDel="00000000" w:rsidP="00000000" w:rsidRDefault="00000000" w:rsidRPr="00000000" w14:paraId="000003C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Triết học Mác - Lênin nâng cao</w:t>
            </w:r>
          </w:p>
          <w:p w:rsidR="00000000" w:rsidDel="00000000" w:rsidP="00000000" w:rsidRDefault="00000000" w:rsidRPr="00000000" w14:paraId="000003C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Triết học phương Tây hiện đại</w:t>
            </w:r>
          </w:p>
          <w:p w:rsidR="00000000" w:rsidDel="00000000" w:rsidP="00000000" w:rsidRDefault="00000000" w:rsidRPr="00000000" w14:paraId="000003C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Chuyên đề Lôgíc học</w:t>
            </w:r>
          </w:p>
          <w:p w:rsidR="00000000" w:rsidDel="00000000" w:rsidP="00000000" w:rsidRDefault="00000000" w:rsidRPr="00000000" w14:paraId="000003C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Chuyên đề Tôn giáo học</w:t>
            </w:r>
          </w:p>
          <w:p w:rsidR="00000000" w:rsidDel="00000000" w:rsidP="00000000" w:rsidRDefault="00000000" w:rsidRPr="00000000" w14:paraId="000003C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 Chuyên đề CNXHKH</w:t>
            </w:r>
          </w:p>
          <w:p w:rsidR="00000000" w:rsidDel="00000000" w:rsidP="00000000" w:rsidRDefault="00000000" w:rsidRPr="00000000" w14:paraId="000003C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 Tư tưởng triết học Việt nam</w:t>
            </w:r>
          </w:p>
        </w:tc>
      </w:tr>
      <w:tr>
        <w:trPr>
          <w:cantSplit w:val="0"/>
          <w:trHeight w:val="1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8229030.03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nước ngoài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Sư phạm ngữ văn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Nghệ thuật học, Văn hóa học, Ngôn ngữ học, Việt ngữ học, Việt Nam học, Tiếng Việt và văn hóa Việt Nam, Báo chí truyền thông.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5">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7 môn/ 21 tín chỉ</w:t>
            </w:r>
          </w:p>
          <w:p w:rsidR="00000000" w:rsidDel="00000000" w:rsidP="00000000" w:rsidRDefault="00000000" w:rsidRPr="00000000" w14:paraId="000003D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Nguyên lý lý luận văn học </w:t>
            </w:r>
          </w:p>
          <w:p w:rsidR="00000000" w:rsidDel="00000000" w:rsidP="00000000" w:rsidRDefault="00000000" w:rsidRPr="00000000" w14:paraId="000003D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Tác phẩm văn học</w:t>
            </w:r>
          </w:p>
          <w:p w:rsidR="00000000" w:rsidDel="00000000" w:rsidP="00000000" w:rsidRDefault="00000000" w:rsidRPr="00000000" w14:paraId="000003D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Loại thể văn học</w:t>
            </w:r>
          </w:p>
          <w:p w:rsidR="00000000" w:rsidDel="00000000" w:rsidP="00000000" w:rsidRDefault="00000000" w:rsidRPr="00000000" w14:paraId="000003D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Văn học Việt Nam từ thế kỷ X đến giữa thế kỷ XVIII</w:t>
            </w:r>
          </w:p>
          <w:p w:rsidR="00000000" w:rsidDel="00000000" w:rsidP="00000000" w:rsidRDefault="00000000" w:rsidRPr="00000000" w14:paraId="000003D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Văn học Việt Nam từ cuối thế kỷ XVIII đến thế kỷ XIX</w:t>
            </w:r>
          </w:p>
          <w:p w:rsidR="00000000" w:rsidDel="00000000" w:rsidP="00000000" w:rsidRDefault="00000000" w:rsidRPr="00000000" w14:paraId="000003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Văn học Việt Nam 1900 – 1945</w:t>
            </w:r>
          </w:p>
          <w:p w:rsidR="00000000" w:rsidDel="00000000" w:rsidP="00000000" w:rsidRDefault="00000000" w:rsidRPr="00000000" w14:paraId="000003D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Văn học Việt Nam từ 1945 đến nay</w:t>
            </w:r>
          </w:p>
        </w:tc>
      </w:tr>
      <w:tr>
        <w:trPr>
          <w:cantSplit w:val="0"/>
          <w:trHeight w:val="15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Sư phạm ngữ văn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Nghệ thuật học, Văn hóa học, Ngôn ngữ học, Việt ngữ học, Việt Nam học, Tiếng Việt và văn hóa Việt Nam cho người nước ngoài, Hán Nôm, Báo chí truyền thông.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5">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7 môn/ 21 tín chỉ</w:t>
            </w:r>
          </w:p>
          <w:p w:rsidR="00000000" w:rsidDel="00000000" w:rsidP="00000000" w:rsidRDefault="00000000" w:rsidRPr="00000000" w14:paraId="000003E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Nguyên lý lý luận văn học </w:t>
            </w:r>
          </w:p>
          <w:p w:rsidR="00000000" w:rsidDel="00000000" w:rsidP="00000000" w:rsidRDefault="00000000" w:rsidRPr="00000000" w14:paraId="000003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Tác phẩm văn học</w:t>
            </w:r>
          </w:p>
          <w:p w:rsidR="00000000" w:rsidDel="00000000" w:rsidP="00000000" w:rsidRDefault="00000000" w:rsidRPr="00000000" w14:paraId="000003E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Loại thể văn học</w:t>
            </w:r>
          </w:p>
          <w:p w:rsidR="00000000" w:rsidDel="00000000" w:rsidP="00000000" w:rsidRDefault="00000000" w:rsidRPr="00000000" w14:paraId="000003E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Văn học Việt Nam từ thế kỷ X đến giữa thế kỷ XVIII</w:t>
            </w:r>
          </w:p>
          <w:p w:rsidR="00000000" w:rsidDel="00000000" w:rsidP="00000000" w:rsidRDefault="00000000" w:rsidRPr="00000000" w14:paraId="000003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Văn học Việt Nam từ cuối thế kỷ XVIII đến thế kỷ XIX</w:t>
            </w:r>
          </w:p>
          <w:p w:rsidR="00000000" w:rsidDel="00000000" w:rsidP="00000000" w:rsidRDefault="00000000" w:rsidRPr="00000000" w14:paraId="000003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Văn học Việt Nam 1900 – 1945</w:t>
            </w:r>
          </w:p>
          <w:p w:rsidR="00000000" w:rsidDel="00000000" w:rsidP="00000000" w:rsidRDefault="00000000" w:rsidRPr="00000000" w14:paraId="000003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Văn học Việt Nam từ 1945 đến nay</w:t>
            </w:r>
          </w:p>
        </w:tc>
      </w:tr>
      <w:tr>
        <w:trPr>
          <w:cantSplit w:val="0"/>
          <w:trHeight w:val="65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8229030.02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Văn học dân gian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Văn học, Sư phạm ngữ văn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Nghệ thuật học, Văn hóa học, Ngôn ngữ học, Việt ngữ học, Việt Nam học, Tiếng Việt và văn hóa Việt Nam, Hán Nôm, Báo chí - Truyền thông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5">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7 môn/ 21 tín chỉ</w:t>
            </w:r>
          </w:p>
          <w:p w:rsidR="00000000" w:rsidDel="00000000" w:rsidP="00000000" w:rsidRDefault="00000000" w:rsidRPr="00000000" w14:paraId="000003F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Nguyên lý lý luận văn học </w:t>
            </w:r>
          </w:p>
          <w:p w:rsidR="00000000" w:rsidDel="00000000" w:rsidP="00000000" w:rsidRDefault="00000000" w:rsidRPr="00000000" w14:paraId="000003F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Tác phẩm văn học</w:t>
            </w:r>
          </w:p>
          <w:p w:rsidR="00000000" w:rsidDel="00000000" w:rsidP="00000000" w:rsidRDefault="00000000" w:rsidRPr="00000000" w14:paraId="000003F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Loại thể văn học</w:t>
            </w:r>
          </w:p>
          <w:p w:rsidR="00000000" w:rsidDel="00000000" w:rsidP="00000000" w:rsidRDefault="00000000" w:rsidRPr="00000000" w14:paraId="000003F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Văn học Việt Nam từ thế kỷ X đến giữa thế kỷ XVIII</w:t>
            </w:r>
          </w:p>
          <w:p w:rsidR="00000000" w:rsidDel="00000000" w:rsidP="00000000" w:rsidRDefault="00000000" w:rsidRPr="00000000" w14:paraId="000003F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Văn học Việt Nam từ cuối thế kỷ XVIII đến thế kỷ XIX</w:t>
            </w:r>
          </w:p>
          <w:p w:rsidR="00000000" w:rsidDel="00000000" w:rsidP="00000000" w:rsidRDefault="00000000" w:rsidRPr="00000000" w14:paraId="000003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Văn học Việt Nam 1900 – 1945</w:t>
            </w:r>
          </w:p>
          <w:p w:rsidR="00000000" w:rsidDel="00000000" w:rsidP="00000000" w:rsidRDefault="00000000" w:rsidRPr="00000000" w14:paraId="000003F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Văn học Việt Nam từ 1945 đến nay</w:t>
            </w:r>
          </w:p>
        </w:tc>
      </w:tr>
      <w:tr>
        <w:trPr>
          <w:cantSplit w:val="0"/>
          <w:trHeight w:val="29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8310630.01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Việt Nam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Việt Nam học, Tiếng Việt và Văn hóa Việt Nam và sinh viên tốt nghiệp ngành Tiếng Việt  tại các Trường Đại học ở nước ngoài.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Lịch sử, Ngôn ngữ học, Văn học, Triết học, Báo chí, Nhân học, Quốc tế học, Luật học, Quản lý xã hội, Chính trị học, Hán Nôm, Xã hội học, Quản trị dịch vụ Du lịch và Lữ hành,Văn hóa học, Quản lý văn hóa, Địa lý học, Khoa học môi trường, Kinh tế học, các ngành thuộc nhóm ngành Ngôn ngữ và văn hóa nước ngoài (mã số 5222202)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5">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10 môn/ 26 tín chỉ</w:t>
            </w:r>
          </w:p>
          <w:p w:rsidR="00000000" w:rsidDel="00000000" w:rsidP="00000000" w:rsidRDefault="00000000" w:rsidRPr="00000000" w14:paraId="00000406">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Lịch sử văn minh thế giới </w:t>
            </w:r>
          </w:p>
          <w:p w:rsidR="00000000" w:rsidDel="00000000" w:rsidP="00000000" w:rsidRDefault="00000000" w:rsidRPr="00000000" w14:paraId="000004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Cơ sở văn hóa Việt Nam </w:t>
            </w:r>
          </w:p>
          <w:p w:rsidR="00000000" w:rsidDel="00000000" w:rsidP="00000000" w:rsidRDefault="00000000" w:rsidRPr="00000000" w14:paraId="000004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Nhập môn Việt Nam học </w:t>
            </w:r>
          </w:p>
          <w:p w:rsidR="00000000" w:rsidDel="00000000" w:rsidP="00000000" w:rsidRDefault="00000000" w:rsidRPr="00000000" w14:paraId="000004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Lịch sử Việt Nam đại cương </w:t>
            </w:r>
          </w:p>
          <w:p w:rsidR="00000000" w:rsidDel="00000000" w:rsidP="00000000" w:rsidRDefault="00000000" w:rsidRPr="00000000" w14:paraId="000004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Việt ngữ học đại cương</w:t>
            </w:r>
          </w:p>
          <w:p w:rsidR="00000000" w:rsidDel="00000000" w:rsidP="00000000" w:rsidRDefault="00000000" w:rsidRPr="00000000" w14:paraId="000004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Văn học Việt Nam đại cương </w:t>
            </w:r>
          </w:p>
          <w:p w:rsidR="00000000" w:rsidDel="00000000" w:rsidP="00000000" w:rsidRDefault="00000000" w:rsidRPr="00000000" w14:paraId="0000040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Các dân tộc Việt Nam </w:t>
            </w:r>
          </w:p>
          <w:p w:rsidR="00000000" w:rsidDel="00000000" w:rsidP="00000000" w:rsidRDefault="00000000" w:rsidRPr="00000000" w14:paraId="0000040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Môi trường và phát triển</w:t>
            </w:r>
          </w:p>
          <w:p w:rsidR="00000000" w:rsidDel="00000000" w:rsidP="00000000" w:rsidRDefault="00000000" w:rsidRPr="00000000" w14:paraId="000004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Địa lý Việt Nam</w:t>
            </w:r>
          </w:p>
          <w:p w:rsidR="00000000" w:rsidDel="00000000" w:rsidP="00000000" w:rsidRDefault="00000000" w:rsidRPr="00000000" w14:paraId="000004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Kinh tế học đại cương</w:t>
            </w:r>
          </w:p>
        </w:tc>
      </w:tr>
      <w:tr>
        <w:trPr>
          <w:cantSplit w:val="0"/>
          <w:trHeight w:val="35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8310301.01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Xã hội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Xã hội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Công tác xã hội, Tâm lý học, Khoa học quản lý, Chính trị học, Triết học, Luật học, Nhân học, Đông phương học, Việt Nam học, Kinh tế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tuyển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Không yêu cầu kinh nghiệm công tác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18">
            <w:pPr>
              <w:numPr>
                <w:ilvl w:val="0"/>
                <w:numId w:val="5"/>
              </w:numPr>
              <w:pBdr>
                <w:top w:space="0" w:sz="0" w:val="nil"/>
                <w:left w:space="0" w:sz="0" w:val="nil"/>
                <w:bottom w:space="0" w:sz="0" w:val="nil"/>
                <w:right w:space="0" w:sz="0" w:val="nil"/>
                <w:between w:space="0" w:sz="0" w:val="nil"/>
              </w:pBdr>
              <w:spacing w:after="0" w:line="240" w:lineRule="auto"/>
              <w:ind w:left="219" w:hanging="219"/>
              <w:jc w:val="center"/>
              <w:rPr>
                <w:rFonts w:ascii="Times New Roman" w:cs="Times New Roman" w:eastAsia="Times New Roman" w:hAnsi="Times New Roman"/>
                <w:b w:val="1"/>
                <w:i w:val="1"/>
                <w:color w:val="0000ff"/>
                <w:sz w:val="20"/>
                <w:szCs w:val="20"/>
              </w:rPr>
            </w:pPr>
            <w:r w:rsidDel="00000000" w:rsidR="00000000" w:rsidRPr="00000000">
              <w:rPr>
                <w:rFonts w:ascii="Times New Roman" w:cs="Times New Roman" w:eastAsia="Times New Roman" w:hAnsi="Times New Roman"/>
                <w:b w:val="1"/>
                <w:i w:val="1"/>
                <w:color w:val="0000ff"/>
                <w:sz w:val="20"/>
                <w:szCs w:val="20"/>
                <w:rtl w:val="0"/>
              </w:rPr>
              <w:t xml:space="preserve">môn/ 28 tín chỉ</w:t>
            </w:r>
          </w:p>
          <w:p w:rsidR="00000000" w:rsidDel="00000000" w:rsidP="00000000" w:rsidRDefault="00000000" w:rsidRPr="00000000" w14:paraId="000004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Lịch sử và lý thuyết xã hội học</w:t>
            </w:r>
          </w:p>
          <w:p w:rsidR="00000000" w:rsidDel="00000000" w:rsidP="00000000" w:rsidRDefault="00000000" w:rsidRPr="00000000" w14:paraId="000004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Phương pháp nghiên cứu xã hội học</w:t>
            </w:r>
          </w:p>
          <w:p w:rsidR="00000000" w:rsidDel="00000000" w:rsidP="00000000" w:rsidRDefault="00000000" w:rsidRPr="00000000" w14:paraId="000004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Xã hội học nông thôn</w:t>
            </w:r>
          </w:p>
          <w:p w:rsidR="00000000" w:rsidDel="00000000" w:rsidP="00000000" w:rsidRDefault="00000000" w:rsidRPr="00000000" w14:paraId="000004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Xã hội học giới</w:t>
            </w:r>
          </w:p>
          <w:p w:rsidR="00000000" w:rsidDel="00000000" w:rsidP="00000000" w:rsidRDefault="00000000" w:rsidRPr="00000000" w14:paraId="000004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Xã hội học quản lý</w:t>
            </w:r>
          </w:p>
          <w:p w:rsidR="00000000" w:rsidDel="00000000" w:rsidP="00000000" w:rsidRDefault="00000000" w:rsidRPr="00000000" w14:paraId="000004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Xã hội học dân số</w:t>
            </w:r>
          </w:p>
          <w:p w:rsidR="00000000" w:rsidDel="00000000" w:rsidP="00000000" w:rsidRDefault="00000000" w:rsidRPr="00000000" w14:paraId="000004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Xã hội học giáo dục</w:t>
            </w:r>
          </w:p>
          <w:p w:rsidR="00000000" w:rsidDel="00000000" w:rsidP="00000000" w:rsidRDefault="00000000" w:rsidRPr="00000000" w14:paraId="000004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Xã hội học tôn giáo</w:t>
            </w:r>
          </w:p>
          <w:p w:rsidR="00000000" w:rsidDel="00000000" w:rsidP="00000000" w:rsidRDefault="00000000" w:rsidRPr="00000000" w14:paraId="000004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Xã hội học gia đình</w:t>
            </w:r>
          </w:p>
          <w:p w:rsidR="00000000" w:rsidDel="00000000" w:rsidP="00000000" w:rsidRDefault="00000000" w:rsidRPr="00000000" w14:paraId="000004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Xã hội học đô thị</w:t>
            </w:r>
          </w:p>
          <w:p w:rsidR="00000000" w:rsidDel="00000000" w:rsidP="00000000" w:rsidRDefault="00000000" w:rsidRPr="00000000" w14:paraId="000004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Xã hội học văn hóa</w:t>
            </w:r>
          </w:p>
          <w:p w:rsidR="00000000" w:rsidDel="00000000" w:rsidP="00000000" w:rsidRDefault="00000000" w:rsidRPr="00000000" w14:paraId="000004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Xã hội học du lịch</w:t>
            </w:r>
          </w:p>
          <w:p w:rsidR="00000000" w:rsidDel="00000000" w:rsidP="00000000" w:rsidRDefault="00000000" w:rsidRPr="00000000" w14:paraId="000004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Xã hội học môi trường</w:t>
            </w:r>
          </w:p>
        </w:tc>
      </w:tr>
    </w:tbl>
    <w:p w:rsidR="00000000" w:rsidDel="00000000" w:rsidP="00000000" w:rsidRDefault="00000000" w:rsidRPr="00000000" w14:paraId="0000042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2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2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Phụ lục 2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rtl w:val="0"/>
        </w:rPr>
        <w:t xml:space="preserve">Bảng tham chiếu mức điểm tối thiểu một số chứng chỉ Ngoại ngữ tương đương bậc 3 và bậc 4 theo Khung năng lực Ngoại ngữ 6 bậc dùng cho Việt Nam sử dụng trong tuyển sinh trình độ thạc sĩ, tiến sĩ tại ĐHQGHN</w:t>
      </w:r>
    </w:p>
    <w:p w:rsidR="00000000" w:rsidDel="00000000" w:rsidP="00000000" w:rsidRDefault="00000000" w:rsidRPr="00000000" w14:paraId="0000042A">
      <w:pPr>
        <w:tabs>
          <w:tab w:val="left" w:leader="none" w:pos="851"/>
          <w:tab w:val="left" w:leader="none" w:pos="1134"/>
        </w:tabs>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42B">
      <w:pPr>
        <w:tabs>
          <w:tab w:val="left" w:leader="none" w:pos="85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Chứng chỉ tiếng Anh:</w:t>
      </w:r>
    </w:p>
    <w:tbl>
      <w:tblPr>
        <w:tblStyle w:val="Table5"/>
        <w:tblW w:w="133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1"/>
        <w:gridCol w:w="1498"/>
        <w:gridCol w:w="3402"/>
        <w:gridCol w:w="3402"/>
        <w:gridCol w:w="2972"/>
        <w:tblGridChange w:id="0">
          <w:tblGrid>
            <w:gridCol w:w="2041"/>
            <w:gridCol w:w="1498"/>
            <w:gridCol w:w="3402"/>
            <w:gridCol w:w="3402"/>
            <w:gridCol w:w="29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Khung năng lực </w:t>
            </w:r>
          </w:p>
          <w:p w:rsidR="00000000" w:rsidDel="00000000" w:rsidP="00000000" w:rsidRDefault="00000000" w:rsidRPr="00000000" w14:paraId="0000042D">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ngoại ngữ VN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IELTS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TOEFL</w:t>
            </w:r>
          </w:p>
          <w:p w:rsidR="00000000" w:rsidDel="00000000" w:rsidP="00000000" w:rsidRDefault="00000000" w:rsidRPr="00000000" w14:paraId="00000430">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không chấp nhận chứng chỉ toefl ibt thi online (home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Cambridge Exam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Vietnamese Standardized Test of English Proficiency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iBT</w:t>
            </w:r>
          </w:p>
          <w:p w:rsidR="00000000" w:rsidDel="00000000" w:rsidP="00000000" w:rsidRDefault="00000000" w:rsidRPr="00000000" w14:paraId="00000436">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A2 Key 140</w:t>
            </w:r>
          </w:p>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Preliminary: 140</w:t>
            </w:r>
          </w:p>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First: 140</w:t>
            </w:r>
          </w:p>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Business Preliminary 140</w:t>
            </w:r>
          </w:p>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Business Vantage: 140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VSTEP.3-5 (4.0)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iBT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Preliminary: 160</w:t>
            </w:r>
          </w:p>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First: 160</w:t>
            </w:r>
          </w:p>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Advanced: 160</w:t>
            </w:r>
          </w:p>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Business Preliminary 160</w:t>
            </w:r>
          </w:p>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Business Vantage: 160</w:t>
            </w:r>
          </w:p>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Business Higher: 160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VSTEP.3-5 (6.0)</w:t>
            </w:r>
          </w:p>
        </w:tc>
      </w:tr>
    </w:tbl>
    <w:p w:rsidR="00000000" w:rsidDel="00000000" w:rsidP="00000000" w:rsidRDefault="00000000" w:rsidRPr="00000000" w14:paraId="00000447">
      <w:pPr>
        <w:tabs>
          <w:tab w:val="left" w:leader="none" w:pos="855"/>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48">
      <w:pPr>
        <w:spacing w:before="240" w:lineRule="auto"/>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Các điểm số nêu trên là điểm tối thiểu cần đạt được. Đối với chứng chỉ theo Khung năng lực ngoại ngữ 6 bậc dùng cho Việt Nam, chỉ chấp nhận chứng chỉ đã được quy định theo mẫu quy định của Bộ Giáo dục và Đào tạo đã công bố (chi tiết mẫu xem tại: </w:t>
      </w:r>
      <w:hyperlink r:id="rId9">
        <w:r w:rsidDel="00000000" w:rsidR="00000000" w:rsidRPr="00000000">
          <w:rPr>
            <w:rFonts w:ascii="Times New Roman" w:cs="Times New Roman" w:eastAsia="Times New Roman" w:hAnsi="Times New Roman"/>
            <w:i w:val="1"/>
            <w:color w:val="0000ff"/>
            <w:u w:val="single"/>
            <w:rtl w:val="0"/>
          </w:rPr>
          <w:t xml:space="preserve">http://ntc.moet.gov.vn/content/quyet-dinh-ban-hanh-cac-mau-chung-chi-cua-khung-nang-luc-ngoai-ngu-6-bac-dung-cho-viet-nam</w:t>
        </w:r>
      </w:hyperlink>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44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D">
      <w:pPr>
        <w:jc w:val="center"/>
        <w:rPr>
          <w:rFonts w:ascii="Times New Roman" w:cs="Times New Roman" w:eastAsia="Times New Roman" w:hAnsi="Times New Roman"/>
          <w:b w:val="1"/>
          <w:sz w:val="28"/>
          <w:szCs w:val="28"/>
        </w:rPr>
        <w:sectPr>
          <w:pgSz w:h="11907" w:w="16840" w:orient="landscape"/>
          <w:pgMar w:bottom="1134" w:top="1701" w:left="1134" w:right="1134" w:header="720" w:footer="720"/>
          <w:pgNumType w:start="1"/>
        </w:sectPr>
      </w:pPr>
      <w:r w:rsidDel="00000000" w:rsidR="00000000" w:rsidRPr="00000000">
        <w:rPr>
          <w:rtl w:val="0"/>
        </w:rPr>
      </w:r>
    </w:p>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Phụ lục 2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rtl w:val="0"/>
        </w:rPr>
        <w:t xml:space="preserve">Bảng tham chiếu mức điểm tối thiểu một số chứng chỉ Ngoại ngữ tương đương bậc 3 và bậc 4 theo Khung năng lực Ngoại ngữ 6 bậc dùng cho Việt Nam sử dụng trong tuyển sinh trình độ thạc sĩ, tiến sĩ tại ĐHQGHN</w:t>
      </w:r>
    </w:p>
    <w:p w:rsidR="00000000" w:rsidDel="00000000" w:rsidP="00000000" w:rsidRDefault="00000000" w:rsidRPr="00000000" w14:paraId="00000450">
      <w:pPr>
        <w:spacing w:befor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4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Một số thứ tiếng khác:</w:t>
      </w:r>
    </w:p>
    <w:p w:rsidR="00000000" w:rsidDel="00000000" w:rsidP="00000000" w:rsidRDefault="00000000" w:rsidRPr="00000000" w14:paraId="00000452">
      <w:pPr>
        <w:rPr>
          <w:rFonts w:ascii="Times New Roman" w:cs="Times New Roman" w:eastAsia="Times New Roman" w:hAnsi="Times New Roman"/>
          <w:b w:val="1"/>
        </w:rPr>
      </w:pPr>
      <w:r w:rsidDel="00000000" w:rsidR="00000000" w:rsidRPr="00000000">
        <w:rPr>
          <w:rtl w:val="0"/>
        </w:rPr>
      </w:r>
    </w:p>
    <w:tbl>
      <w:tblPr>
        <w:tblStyle w:val="Table6"/>
        <w:tblW w:w="1473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7"/>
        <w:gridCol w:w="1830"/>
        <w:gridCol w:w="1559"/>
        <w:gridCol w:w="3256"/>
        <w:gridCol w:w="2004"/>
        <w:gridCol w:w="1965"/>
        <w:gridCol w:w="2004"/>
        <w:tblGridChange w:id="0">
          <w:tblGrid>
            <w:gridCol w:w="2117"/>
            <w:gridCol w:w="1830"/>
            <w:gridCol w:w="1559"/>
            <w:gridCol w:w="3256"/>
            <w:gridCol w:w="2004"/>
            <w:gridCol w:w="1965"/>
            <w:gridCol w:w="20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Khung năng lực ngoại ngữ VN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Nga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Đức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Trung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Nhật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Hàn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ТРКИ-1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DELF B1</w:t>
            </w:r>
          </w:p>
          <w:p w:rsidR="00000000" w:rsidDel="00000000" w:rsidP="00000000" w:rsidRDefault="00000000" w:rsidRPr="00000000" w14:paraId="0000045D">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TCF B1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Goethe-Zertifikat B1, </w:t>
            </w:r>
          </w:p>
          <w:p w:rsidR="00000000" w:rsidDel="00000000" w:rsidP="00000000" w:rsidRDefault="00000000" w:rsidRPr="00000000" w14:paraId="0000045F">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TELC Deutsch B1, </w:t>
            </w:r>
          </w:p>
          <w:p w:rsidR="00000000" w:rsidDel="00000000" w:rsidP="00000000" w:rsidRDefault="00000000" w:rsidRPr="00000000" w14:paraId="00000460">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DSD I, ÖSD -Zertifikat B1, </w:t>
            </w:r>
          </w:p>
          <w:p w:rsidR="00000000" w:rsidDel="00000000" w:rsidP="00000000" w:rsidRDefault="00000000" w:rsidRPr="00000000" w14:paraId="00000461">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TestDaF-TDN3, ECL B1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2">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HSK</w:t>
            </w:r>
          </w:p>
          <w:p w:rsidR="00000000" w:rsidDel="00000000" w:rsidP="00000000" w:rsidRDefault="00000000" w:rsidRPr="00000000" w14:paraId="00000463">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4">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JLPT N3</w:t>
            </w:r>
          </w:p>
          <w:p w:rsidR="00000000" w:rsidDel="00000000" w:rsidP="00000000" w:rsidRDefault="00000000" w:rsidRPr="00000000" w14:paraId="00000465">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NAT-TEST 3Q</w:t>
            </w:r>
          </w:p>
          <w:p w:rsidR="00000000" w:rsidDel="00000000" w:rsidP="00000000" w:rsidRDefault="00000000" w:rsidRPr="00000000" w14:paraId="00000466">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J-TEST (400)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TOPIK II </w:t>
            </w:r>
          </w:p>
          <w:p w:rsidR="00000000" w:rsidDel="00000000" w:rsidP="00000000" w:rsidRDefault="00000000" w:rsidRPr="00000000" w14:paraId="00000468">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ТРКИ-2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B">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DELF B2</w:t>
            </w:r>
          </w:p>
          <w:p w:rsidR="00000000" w:rsidDel="00000000" w:rsidP="00000000" w:rsidRDefault="00000000" w:rsidRPr="00000000" w14:paraId="0000046C">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TCF B2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Goethe-Zertifikat B2, </w:t>
            </w:r>
          </w:p>
          <w:p w:rsidR="00000000" w:rsidDel="00000000" w:rsidP="00000000" w:rsidRDefault="00000000" w:rsidRPr="00000000" w14:paraId="0000046E">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TELC Deutsch B2, </w:t>
            </w:r>
          </w:p>
          <w:p w:rsidR="00000000" w:rsidDel="00000000" w:rsidP="00000000" w:rsidRDefault="00000000" w:rsidRPr="00000000" w14:paraId="0000046F">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DSD II (Viết/nói: 8-11 điểm; Nghe/đọc: 8-13 điểm), </w:t>
            </w:r>
          </w:p>
          <w:p w:rsidR="00000000" w:rsidDel="00000000" w:rsidP="00000000" w:rsidRDefault="00000000" w:rsidRPr="00000000" w14:paraId="00000470">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ÖSD -Zertifikat B2, </w:t>
            </w:r>
          </w:p>
          <w:p w:rsidR="00000000" w:rsidDel="00000000" w:rsidP="00000000" w:rsidRDefault="00000000" w:rsidRPr="00000000" w14:paraId="00000471">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TestDaF-TDN4</w:t>
            </w:r>
          </w:p>
          <w:p w:rsidR="00000000" w:rsidDel="00000000" w:rsidP="00000000" w:rsidRDefault="00000000" w:rsidRPr="00000000" w14:paraId="00000472">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ECL B2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HSK 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JLPT N2 (90)</w:t>
            </w:r>
          </w:p>
          <w:p w:rsidR="00000000" w:rsidDel="00000000" w:rsidP="00000000" w:rsidRDefault="00000000" w:rsidRPr="00000000" w14:paraId="00000475">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NAT-TEST 2Q (100)</w:t>
            </w:r>
          </w:p>
          <w:p w:rsidR="00000000" w:rsidDel="00000000" w:rsidP="00000000" w:rsidRDefault="00000000" w:rsidRPr="00000000" w14:paraId="00000476">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J-TEST (600)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TOPIK II (Bậc 4)</w:t>
            </w:r>
          </w:p>
        </w:tc>
      </w:tr>
    </w:tbl>
    <w:p w:rsidR="00000000" w:rsidDel="00000000" w:rsidP="00000000" w:rsidRDefault="00000000" w:rsidRPr="00000000" w14:paraId="00000478">
      <w:pPr>
        <w:spacing w:before="120" w:lineRule="auto"/>
        <w:jc w:val="both"/>
        <w:rPr>
          <w:rFonts w:ascii="Times New Roman" w:cs="Times New Roman" w:eastAsia="Times New Roman" w:hAnsi="Times New Roman"/>
          <w:b w:val="1"/>
        </w:rPr>
        <w:sectPr>
          <w:headerReference r:id="rId10" w:type="default"/>
          <w:headerReference r:id="rId11" w:type="first"/>
          <w:footerReference r:id="rId12" w:type="default"/>
          <w:footerReference r:id="rId13" w:type="first"/>
          <w:type w:val="nextPage"/>
          <w:pgSz w:h="11907" w:w="16840" w:orient="landscape"/>
          <w:pgMar w:bottom="1134" w:top="1701" w:left="1134" w:right="1134" w:header="720" w:footer="720"/>
          <w:titlePg w:val="1"/>
        </w:sectPr>
      </w:pPr>
      <w:r w:rsidDel="00000000" w:rsidR="00000000" w:rsidRPr="00000000">
        <w:rPr>
          <w:rFonts w:ascii="Times New Roman" w:cs="Times New Roman" w:eastAsia="Times New Roman" w:hAnsi="Times New Roman"/>
          <w:b w:val="1"/>
          <w:i w:val="1"/>
          <w:rtl w:val="0"/>
        </w:rPr>
        <w:t xml:space="preserve">Ghi chú: </w:t>
      </w:r>
      <w:r w:rsidDel="00000000" w:rsidR="00000000" w:rsidRPr="00000000">
        <w:rPr>
          <w:rFonts w:ascii="Times New Roman" w:cs="Times New Roman" w:eastAsia="Times New Roman" w:hAnsi="Times New Roman"/>
          <w:i w:val="1"/>
          <w:rtl w:val="0"/>
        </w:rPr>
        <w:t xml:space="preserve">Đối với một số chứng chỉ quốc tế không thông dụng khác, đơn vị đào tạo cần gửi đến Bộ Giáo dục và Đào tạo cho ý kiến về việc quy đổi tương đương.</w:t>
      </w:r>
      <w:r w:rsidDel="00000000" w:rsidR="00000000" w:rsidRPr="00000000">
        <w:rPr>
          <w:rtl w:val="0"/>
        </w:rPr>
      </w:r>
    </w:p>
    <w:p w:rsidR="00000000" w:rsidDel="00000000" w:rsidP="00000000" w:rsidRDefault="00000000" w:rsidRPr="00000000" w14:paraId="00000479">
      <w:pPr>
        <w:jc w:val="center"/>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sz w:val="26"/>
          <w:szCs w:val="26"/>
          <w:rtl w:val="0"/>
        </w:rPr>
        <w:t xml:space="preserve">Phụ lục 3 – </w:t>
      </w:r>
      <w:r w:rsidDel="00000000" w:rsidR="00000000" w:rsidRPr="00000000">
        <w:rPr>
          <w:rFonts w:ascii="Times New Roman" w:cs="Times New Roman" w:eastAsia="Times New Roman" w:hAnsi="Times New Roman"/>
          <w:b w:val="1"/>
          <w:rtl w:val="0"/>
        </w:rPr>
        <w:t xml:space="preserve">Danh sách các cơ sở cấp chứng chỉ Ngoại ngữ được công nhận trong tuyển sinh thạc sĩ, tiến sĩ tại ĐHQGHN</w:t>
      </w:r>
    </w:p>
    <w:p w:rsidR="00000000" w:rsidDel="00000000" w:rsidP="00000000" w:rsidRDefault="00000000" w:rsidRPr="00000000" w14:paraId="0000047A">
      <w:pPr>
        <w:jc w:val="center"/>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47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Danh sách các cơ sở cấp chứng chỉ, chứng nhận ngoại ngữ được công nhận trong tuyển sinh sau đại học của ĐHQGHN</w:t>
      </w:r>
    </w:p>
    <w:p w:rsidR="00000000" w:rsidDel="00000000" w:rsidP="00000000" w:rsidRDefault="00000000" w:rsidRPr="00000000" w14:paraId="0000047C">
      <w:pPr>
        <w:numPr>
          <w:ilvl w:val="1"/>
          <w:numId w:val="1"/>
        </w:numPr>
        <w:tabs>
          <w:tab w:val="left" w:leader="none" w:pos="420"/>
        </w:tabs>
        <w:spacing w:after="120" w:before="120" w:line="312" w:lineRule="auto"/>
        <w:ind w:left="420" w:hanging="4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Chứng chỉ, chứng nhận ngoại ngữ bậc 3, bậc 4</w:t>
      </w:r>
    </w:p>
    <w:tbl>
      <w:tblPr>
        <w:tblStyle w:val="Table7"/>
        <w:tblW w:w="134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4698"/>
        <w:gridCol w:w="1134"/>
        <w:gridCol w:w="992"/>
        <w:gridCol w:w="992"/>
        <w:gridCol w:w="992"/>
        <w:gridCol w:w="992"/>
        <w:gridCol w:w="992"/>
        <w:gridCol w:w="992"/>
        <w:gridCol w:w="992"/>
        <w:tblGridChange w:id="0">
          <w:tblGrid>
            <w:gridCol w:w="684"/>
            <w:gridCol w:w="4698"/>
            <w:gridCol w:w="1134"/>
            <w:gridCol w:w="992"/>
            <w:gridCol w:w="992"/>
            <w:gridCol w:w="992"/>
            <w:gridCol w:w="992"/>
            <w:gridCol w:w="992"/>
            <w:gridCol w:w="992"/>
            <w:gridCol w:w="992"/>
          </w:tblGrid>
        </w:tblGridChange>
      </w:tblGrid>
      <w:tr>
        <w:trPr>
          <w:cantSplit w:val="0"/>
          <w:trHeight w:val="369" w:hRule="atLeast"/>
          <w:tblHeader w:val="1"/>
        </w:trPr>
        <w:tc>
          <w:tcPr>
            <w:vMerge w:val="restart"/>
            <w:vAlign w:val="center"/>
          </w:tcPr>
          <w:p w:rsidR="00000000" w:rsidDel="00000000" w:rsidP="00000000" w:rsidRDefault="00000000" w:rsidRPr="00000000" w14:paraId="0000047D">
            <w:pPr>
              <w:ind w:right="-4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STT</w:t>
            </w:r>
          </w:p>
        </w:tc>
        <w:tc>
          <w:tcPr>
            <w:vMerge w:val="restart"/>
            <w:vAlign w:val="center"/>
          </w:tcPr>
          <w:p w:rsidR="00000000" w:rsidDel="00000000" w:rsidP="00000000" w:rsidRDefault="00000000" w:rsidRPr="00000000" w14:paraId="0000047E">
            <w:pPr>
              <w:ind w:right="-421"/>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Cơ sở cấp chứng chỉ, chứng nhận</w:t>
            </w:r>
          </w:p>
        </w:tc>
        <w:tc>
          <w:tcPr>
            <w:vAlign w:val="center"/>
          </w:tcPr>
          <w:p w:rsidR="00000000" w:rsidDel="00000000" w:rsidP="00000000" w:rsidRDefault="00000000" w:rsidRPr="00000000" w14:paraId="0000047F">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Chứng chỉ</w:t>
            </w:r>
          </w:p>
        </w:tc>
        <w:tc>
          <w:tcPr>
            <w:gridSpan w:val="7"/>
            <w:vAlign w:val="center"/>
          </w:tcPr>
          <w:p w:rsidR="00000000" w:rsidDel="00000000" w:rsidP="00000000" w:rsidRDefault="00000000" w:rsidRPr="00000000" w14:paraId="00000480">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Chứng nhận</w:t>
            </w:r>
          </w:p>
        </w:tc>
      </w:tr>
      <w:tr>
        <w:trPr>
          <w:cantSplit w:val="0"/>
          <w:trHeight w:val="369" w:hRule="atLeast"/>
          <w:tblHeader w:val="1"/>
        </w:trPr>
        <w:tc>
          <w:tcPr>
            <w:vMerge w:val="continue"/>
            <w:vAlign w:val="cente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Align w:val="center"/>
          </w:tcPr>
          <w:p w:rsidR="00000000" w:rsidDel="00000000" w:rsidP="00000000" w:rsidRDefault="00000000" w:rsidRPr="00000000" w14:paraId="00000489">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Anh (*)</w:t>
            </w:r>
          </w:p>
        </w:tc>
        <w:tc>
          <w:tcPr>
            <w:vAlign w:val="center"/>
          </w:tcPr>
          <w:p w:rsidR="00000000" w:rsidDel="00000000" w:rsidP="00000000" w:rsidRDefault="00000000" w:rsidRPr="00000000" w14:paraId="0000048A">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Nga</w:t>
            </w:r>
          </w:p>
        </w:tc>
        <w:tc>
          <w:tcPr>
            <w:vAlign w:val="center"/>
          </w:tcPr>
          <w:p w:rsidR="00000000" w:rsidDel="00000000" w:rsidP="00000000" w:rsidRDefault="00000000" w:rsidRPr="00000000" w14:paraId="0000048B">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Pháp</w:t>
            </w:r>
          </w:p>
        </w:tc>
        <w:tc>
          <w:tcPr>
            <w:vAlign w:val="center"/>
          </w:tcPr>
          <w:p w:rsidR="00000000" w:rsidDel="00000000" w:rsidP="00000000" w:rsidRDefault="00000000" w:rsidRPr="00000000" w14:paraId="0000048C">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Trung</w:t>
            </w:r>
          </w:p>
        </w:tc>
        <w:tc>
          <w:tcPr>
            <w:vAlign w:val="center"/>
          </w:tcPr>
          <w:p w:rsidR="00000000" w:rsidDel="00000000" w:rsidP="00000000" w:rsidRDefault="00000000" w:rsidRPr="00000000" w14:paraId="0000048D">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Đức</w:t>
            </w:r>
          </w:p>
        </w:tc>
        <w:tc>
          <w:tcPr>
            <w:vAlign w:val="center"/>
          </w:tcPr>
          <w:p w:rsidR="00000000" w:rsidDel="00000000" w:rsidP="00000000" w:rsidRDefault="00000000" w:rsidRPr="00000000" w14:paraId="0000048E">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Nhật</w:t>
            </w:r>
          </w:p>
        </w:tc>
        <w:tc>
          <w:tcPr/>
          <w:p w:rsidR="00000000" w:rsidDel="00000000" w:rsidP="00000000" w:rsidRDefault="00000000" w:rsidRPr="00000000" w14:paraId="0000048F">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Hàn</w:t>
            </w:r>
          </w:p>
        </w:tc>
        <w:tc>
          <w:tcPr/>
          <w:p w:rsidR="00000000" w:rsidDel="00000000" w:rsidP="00000000" w:rsidRDefault="00000000" w:rsidRPr="00000000" w14:paraId="00000490">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Thái</w:t>
            </w:r>
          </w:p>
        </w:tc>
      </w:tr>
      <w:tr>
        <w:trPr>
          <w:cantSplit w:val="0"/>
          <w:trHeight w:val="369" w:hRule="atLeast"/>
          <w:tblHeader w:val="0"/>
        </w:trPr>
        <w:tc>
          <w:tcPr>
            <w:vAlign w:val="center"/>
          </w:tcPr>
          <w:p w:rsidR="00000000" w:rsidDel="00000000" w:rsidP="00000000" w:rsidRDefault="00000000" w:rsidRPr="00000000" w14:paraId="00000491">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92">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Trường ĐH Ngoại ngữ, ĐHQGHN</w:t>
            </w:r>
            <w:r w:rsidDel="00000000" w:rsidR="00000000" w:rsidRPr="00000000">
              <w:rPr>
                <w:rtl w:val="0"/>
              </w:rPr>
            </w:r>
          </w:p>
        </w:tc>
        <w:tc>
          <w:tcPr>
            <w:vAlign w:val="center"/>
          </w:tcPr>
          <w:p w:rsidR="00000000" w:rsidDel="00000000" w:rsidP="00000000" w:rsidRDefault="00000000" w:rsidRPr="00000000" w14:paraId="00000493">
            <w:pPr>
              <w:ind w:left="-108" w:right="-111" w:firstLine="0"/>
              <w:jc w:val="center"/>
              <w:rPr>
                <w:rFonts w:ascii="Times New Roman" w:cs="Times New Roman" w:eastAsia="Times New Roman" w:hAnsi="Times New Roman"/>
                <w:b w:val="1"/>
              </w:rPr>
            </w:pPr>
            <w:sdt>
              <w:sdtPr>
                <w:tag w:val="goog_rdk_0"/>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4">
            <w:pPr>
              <w:ind w:left="-105" w:right="-114" w:firstLine="0"/>
              <w:jc w:val="center"/>
              <w:rPr>
                <w:rFonts w:ascii="Times New Roman" w:cs="Times New Roman" w:eastAsia="Times New Roman" w:hAnsi="Times New Roman"/>
                <w:b w:val="1"/>
              </w:rPr>
            </w:pPr>
            <w:sdt>
              <w:sdtPr>
                <w:tag w:val="goog_rdk_1"/>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5">
            <w:pPr>
              <w:ind w:left="-102" w:right="-119" w:firstLine="0"/>
              <w:jc w:val="center"/>
              <w:rPr>
                <w:rFonts w:ascii="Times New Roman" w:cs="Times New Roman" w:eastAsia="Times New Roman" w:hAnsi="Times New Roman"/>
                <w:b w:val="1"/>
              </w:rPr>
            </w:pPr>
            <w:sdt>
              <w:sdtPr>
                <w:tag w:val="goog_rdk_2"/>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6">
            <w:pPr>
              <w:ind w:left="-102" w:right="-119" w:firstLine="0"/>
              <w:jc w:val="center"/>
              <w:rPr>
                <w:rFonts w:ascii="Times New Roman" w:cs="Times New Roman" w:eastAsia="Times New Roman" w:hAnsi="Times New Roman"/>
                <w:b w:val="1"/>
              </w:rPr>
            </w:pPr>
            <w:sdt>
              <w:sdtPr>
                <w:tag w:val="goog_rdk_3"/>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7">
            <w:pPr>
              <w:ind w:left="-102" w:right="-119" w:firstLine="0"/>
              <w:jc w:val="center"/>
              <w:rPr>
                <w:rFonts w:ascii="Times New Roman" w:cs="Times New Roman" w:eastAsia="Times New Roman" w:hAnsi="Times New Roman"/>
                <w:b w:val="1"/>
              </w:rPr>
            </w:pPr>
            <w:sdt>
              <w:sdtPr>
                <w:tag w:val="goog_rdk_4"/>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8">
            <w:pPr>
              <w:ind w:left="-102" w:right="-119" w:firstLine="0"/>
              <w:jc w:val="center"/>
              <w:rPr>
                <w:rFonts w:ascii="Times New Roman" w:cs="Times New Roman" w:eastAsia="Times New Roman" w:hAnsi="Times New Roman"/>
                <w:b w:val="1"/>
              </w:rPr>
            </w:pPr>
            <w:sdt>
              <w:sdtPr>
                <w:tag w:val="goog_rdk_5"/>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9">
            <w:pPr>
              <w:ind w:left="-102" w:right="-119" w:firstLine="0"/>
              <w:jc w:val="center"/>
              <w:rPr>
                <w:rFonts w:ascii="Times New Roman" w:cs="Times New Roman" w:eastAsia="Times New Roman" w:hAnsi="Times New Roman"/>
                <w:b w:val="1"/>
              </w:rPr>
            </w:pPr>
            <w:sdt>
              <w:sdtPr>
                <w:tag w:val="goog_rdk_6"/>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A">
            <w:pPr>
              <w:ind w:left="-102" w:right="-119" w:firstLine="0"/>
              <w:jc w:val="center"/>
              <w:rPr>
                <w:rFonts w:ascii="Times New Roman" w:cs="Times New Roman" w:eastAsia="Times New Roman" w:hAnsi="Times New Roman"/>
                <w:b w:val="1"/>
              </w:rPr>
            </w:pPr>
            <w:sdt>
              <w:sdtPr>
                <w:tag w:val="goog_rdk_7"/>
              </w:sdtPr>
              <w:sdtContent>
                <w:r w:rsidDel="00000000" w:rsidR="00000000" w:rsidRPr="00000000">
                  <w:rPr>
                    <w:rFonts w:ascii="Gungsuh" w:cs="Gungsuh" w:eastAsia="Gungsuh" w:hAnsi="Gungsuh"/>
                    <w:b w:val="1"/>
                    <w:rtl w:val="0"/>
                  </w:rPr>
                  <w:t xml:space="preserve">√</w:t>
                </w:r>
              </w:sdtContent>
            </w:sdt>
          </w:p>
        </w:tc>
      </w:tr>
      <w:tr>
        <w:trPr>
          <w:cantSplit w:val="0"/>
          <w:trHeight w:val="369" w:hRule="atLeast"/>
          <w:tblHeader w:val="0"/>
        </w:trPr>
        <w:tc>
          <w:tcPr>
            <w:vAlign w:val="center"/>
          </w:tcPr>
          <w:p w:rsidR="00000000" w:rsidDel="00000000" w:rsidP="00000000" w:rsidRDefault="00000000" w:rsidRPr="00000000" w14:paraId="0000049B">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9C">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Hà Nội</w:t>
            </w:r>
          </w:p>
        </w:tc>
        <w:tc>
          <w:tcPr>
            <w:vAlign w:val="center"/>
          </w:tcPr>
          <w:p w:rsidR="00000000" w:rsidDel="00000000" w:rsidP="00000000" w:rsidRDefault="00000000" w:rsidRPr="00000000" w14:paraId="0000049D">
            <w:pPr>
              <w:ind w:left="-108" w:right="-111" w:firstLine="0"/>
              <w:jc w:val="center"/>
              <w:rPr>
                <w:rFonts w:ascii="Times New Roman" w:cs="Times New Roman" w:eastAsia="Times New Roman" w:hAnsi="Times New Roman"/>
                <w:b w:val="1"/>
              </w:rPr>
            </w:pPr>
            <w:sdt>
              <w:sdtPr>
                <w:tag w:val="goog_rdk_8"/>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E">
            <w:pPr>
              <w:ind w:left="-105" w:right="-114" w:firstLine="0"/>
              <w:jc w:val="center"/>
              <w:rPr>
                <w:rFonts w:ascii="Times New Roman" w:cs="Times New Roman" w:eastAsia="Times New Roman" w:hAnsi="Times New Roman"/>
                <w:b w:val="1"/>
              </w:rPr>
            </w:pPr>
            <w:sdt>
              <w:sdtPr>
                <w:tag w:val="goog_rdk_9"/>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9F">
            <w:pPr>
              <w:ind w:left="-102" w:right="-119" w:firstLine="0"/>
              <w:jc w:val="center"/>
              <w:rPr>
                <w:rFonts w:ascii="Times New Roman" w:cs="Times New Roman" w:eastAsia="Times New Roman" w:hAnsi="Times New Roman"/>
                <w:b w:val="1"/>
              </w:rPr>
            </w:pPr>
            <w:sdt>
              <w:sdtPr>
                <w:tag w:val="goog_rdk_10"/>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0">
            <w:pPr>
              <w:ind w:left="-102" w:right="-119" w:firstLine="0"/>
              <w:jc w:val="center"/>
              <w:rPr>
                <w:rFonts w:ascii="Times New Roman" w:cs="Times New Roman" w:eastAsia="Times New Roman" w:hAnsi="Times New Roman"/>
                <w:b w:val="1"/>
              </w:rPr>
            </w:pPr>
            <w:sdt>
              <w:sdtPr>
                <w:tag w:val="goog_rdk_11"/>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1">
            <w:pPr>
              <w:ind w:left="-102" w:right="-119" w:firstLine="0"/>
              <w:jc w:val="center"/>
              <w:rPr>
                <w:rFonts w:ascii="Times New Roman" w:cs="Times New Roman" w:eastAsia="Times New Roman" w:hAnsi="Times New Roman"/>
                <w:b w:val="1"/>
              </w:rPr>
            </w:pPr>
            <w:sdt>
              <w:sdtPr>
                <w:tag w:val="goog_rdk_12"/>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A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A4">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A5">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A6">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Ngoại ngữ, ĐH Huế</w:t>
            </w:r>
          </w:p>
        </w:tc>
        <w:tc>
          <w:tcPr>
            <w:vAlign w:val="center"/>
          </w:tcPr>
          <w:p w:rsidR="00000000" w:rsidDel="00000000" w:rsidP="00000000" w:rsidRDefault="00000000" w:rsidRPr="00000000" w14:paraId="000004A7">
            <w:pPr>
              <w:ind w:left="-108" w:right="-111" w:firstLine="0"/>
              <w:jc w:val="center"/>
              <w:rPr>
                <w:rFonts w:ascii="Times New Roman" w:cs="Times New Roman" w:eastAsia="Times New Roman" w:hAnsi="Times New Roman"/>
                <w:b w:val="1"/>
              </w:rPr>
            </w:pPr>
            <w:sdt>
              <w:sdtPr>
                <w:tag w:val="goog_rdk_13"/>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8">
            <w:pPr>
              <w:ind w:left="-105" w:right="-114" w:firstLine="0"/>
              <w:jc w:val="center"/>
              <w:rPr>
                <w:rFonts w:ascii="Times New Roman" w:cs="Times New Roman" w:eastAsia="Times New Roman" w:hAnsi="Times New Roman"/>
                <w:b w:val="1"/>
              </w:rPr>
            </w:pPr>
            <w:sdt>
              <w:sdtPr>
                <w:tag w:val="goog_rdk_14"/>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9">
            <w:pPr>
              <w:ind w:left="-102" w:right="-119" w:firstLine="0"/>
              <w:jc w:val="center"/>
              <w:rPr>
                <w:rFonts w:ascii="Times New Roman" w:cs="Times New Roman" w:eastAsia="Times New Roman" w:hAnsi="Times New Roman"/>
                <w:b w:val="1"/>
              </w:rPr>
            </w:pPr>
            <w:sdt>
              <w:sdtPr>
                <w:tag w:val="goog_rdk_15"/>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A">
            <w:pPr>
              <w:ind w:left="-102" w:right="-119" w:firstLine="0"/>
              <w:jc w:val="center"/>
              <w:rPr>
                <w:rFonts w:ascii="Times New Roman" w:cs="Times New Roman" w:eastAsia="Times New Roman" w:hAnsi="Times New Roman"/>
                <w:b w:val="1"/>
              </w:rPr>
            </w:pPr>
            <w:sdt>
              <w:sdtPr>
                <w:tag w:val="goog_rdk_16"/>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AB">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4A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A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AE">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AF">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B0">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SP TP. Hồ Chí Minh</w:t>
            </w:r>
          </w:p>
        </w:tc>
        <w:tc>
          <w:tcPr>
            <w:vAlign w:val="center"/>
          </w:tcPr>
          <w:p w:rsidR="00000000" w:rsidDel="00000000" w:rsidP="00000000" w:rsidRDefault="00000000" w:rsidRPr="00000000" w14:paraId="000004B1">
            <w:pPr>
              <w:ind w:left="-108" w:right="-111" w:firstLine="0"/>
              <w:jc w:val="center"/>
              <w:rPr>
                <w:rFonts w:ascii="Times New Roman" w:cs="Times New Roman" w:eastAsia="Times New Roman" w:hAnsi="Times New Roman"/>
                <w:b w:val="1"/>
              </w:rPr>
            </w:pPr>
            <w:sdt>
              <w:sdtPr>
                <w:tag w:val="goog_rdk_17"/>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B2">
            <w:pPr>
              <w:ind w:left="-105" w:right="-114" w:firstLine="0"/>
              <w:jc w:val="center"/>
              <w:rPr>
                <w:rFonts w:ascii="Times New Roman" w:cs="Times New Roman" w:eastAsia="Times New Roman" w:hAnsi="Times New Roman"/>
                <w:b w:val="1"/>
              </w:rPr>
            </w:pPr>
            <w:sdt>
              <w:sdtPr>
                <w:tag w:val="goog_rdk_18"/>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B3">
            <w:pPr>
              <w:ind w:left="-102" w:right="-119" w:firstLine="0"/>
              <w:jc w:val="center"/>
              <w:rPr>
                <w:rFonts w:ascii="Times New Roman" w:cs="Times New Roman" w:eastAsia="Times New Roman" w:hAnsi="Times New Roman"/>
                <w:b w:val="1"/>
              </w:rPr>
            </w:pPr>
            <w:sdt>
              <w:sdtPr>
                <w:tag w:val="goog_rdk_19"/>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B4">
            <w:pPr>
              <w:ind w:left="-102" w:right="-119" w:firstLine="0"/>
              <w:jc w:val="center"/>
              <w:rPr>
                <w:rFonts w:ascii="Times New Roman" w:cs="Times New Roman" w:eastAsia="Times New Roman" w:hAnsi="Times New Roman"/>
                <w:b w:val="1"/>
              </w:rPr>
            </w:pPr>
            <w:sdt>
              <w:sdtPr>
                <w:tag w:val="goog_rdk_20"/>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B5">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4B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B7">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B8">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B9">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BA">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Ngoại ngữ, ĐH Đà Nẵng</w:t>
            </w:r>
          </w:p>
        </w:tc>
        <w:tc>
          <w:tcPr>
            <w:vAlign w:val="center"/>
          </w:tcPr>
          <w:p w:rsidR="00000000" w:rsidDel="00000000" w:rsidP="00000000" w:rsidRDefault="00000000" w:rsidRPr="00000000" w14:paraId="000004BB">
            <w:pPr>
              <w:ind w:left="-108" w:right="-111" w:firstLine="0"/>
              <w:jc w:val="center"/>
              <w:rPr>
                <w:rFonts w:ascii="Times New Roman" w:cs="Times New Roman" w:eastAsia="Times New Roman" w:hAnsi="Times New Roman"/>
                <w:b w:val="1"/>
              </w:rPr>
            </w:pPr>
            <w:sdt>
              <w:sdtPr>
                <w:tag w:val="goog_rdk_21"/>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BC">
            <w:pPr>
              <w:ind w:left="-105" w:right="-114" w:firstLine="0"/>
              <w:jc w:val="center"/>
              <w:rPr>
                <w:rFonts w:ascii="Times New Roman" w:cs="Times New Roman" w:eastAsia="Times New Roman" w:hAnsi="Times New Roman"/>
                <w:b w:val="1"/>
              </w:rPr>
            </w:pPr>
            <w:sdt>
              <w:sdtPr>
                <w:tag w:val="goog_rdk_22"/>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4BD">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4BE">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4BF">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4C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C1">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C2">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C3">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C4">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Sư phạm Hà Nội</w:t>
            </w:r>
          </w:p>
        </w:tc>
        <w:tc>
          <w:tcPr>
            <w:vAlign w:val="center"/>
          </w:tcPr>
          <w:p w:rsidR="00000000" w:rsidDel="00000000" w:rsidP="00000000" w:rsidRDefault="00000000" w:rsidRPr="00000000" w14:paraId="000004C5">
            <w:pPr>
              <w:ind w:right="-35"/>
              <w:jc w:val="center"/>
              <w:rPr>
                <w:rFonts w:ascii="Times New Roman" w:cs="Times New Roman" w:eastAsia="Times New Roman" w:hAnsi="Times New Roman"/>
                <w:sz w:val="26"/>
                <w:szCs w:val="26"/>
              </w:rPr>
            </w:pPr>
            <w:sdt>
              <w:sdtPr>
                <w:tag w:val="goog_rdk_2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C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C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C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C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CA">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CB">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CC">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CD">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CE">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Bách khoa Hà Nội</w:t>
            </w:r>
          </w:p>
        </w:tc>
        <w:tc>
          <w:tcPr>
            <w:vAlign w:val="center"/>
          </w:tcPr>
          <w:p w:rsidR="00000000" w:rsidDel="00000000" w:rsidP="00000000" w:rsidRDefault="00000000" w:rsidRPr="00000000" w14:paraId="000004CF">
            <w:pPr>
              <w:ind w:right="-35"/>
              <w:jc w:val="center"/>
              <w:rPr>
                <w:rFonts w:ascii="Times New Roman" w:cs="Times New Roman" w:eastAsia="Times New Roman" w:hAnsi="Times New Roman"/>
                <w:sz w:val="26"/>
                <w:szCs w:val="26"/>
              </w:rPr>
            </w:pPr>
            <w:sdt>
              <w:sdtPr>
                <w:tag w:val="goog_rdk_2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4">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D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D6">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D7">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Khoa học Xã hội và Nhân văn – Đại học Quốc gia TP.HCM</w:t>
            </w:r>
          </w:p>
        </w:tc>
        <w:tc>
          <w:tcPr>
            <w:vAlign w:val="center"/>
          </w:tcPr>
          <w:p w:rsidR="00000000" w:rsidDel="00000000" w:rsidP="00000000" w:rsidRDefault="00000000" w:rsidRPr="00000000" w14:paraId="000004D9">
            <w:pPr>
              <w:ind w:right="-35"/>
              <w:jc w:val="center"/>
              <w:rPr>
                <w:rFonts w:ascii="Times New Roman" w:cs="Times New Roman" w:eastAsia="Times New Roman" w:hAnsi="Times New Roman"/>
                <w:sz w:val="26"/>
                <w:szCs w:val="26"/>
              </w:rPr>
            </w:pPr>
            <w:sdt>
              <w:sdtPr>
                <w:tag w:val="goog_rdk_2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DE">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D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E0">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E1">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2">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ĐH Thái Nguyên</w:t>
            </w:r>
          </w:p>
        </w:tc>
        <w:tc>
          <w:tcPr>
            <w:vAlign w:val="center"/>
          </w:tcPr>
          <w:p w:rsidR="00000000" w:rsidDel="00000000" w:rsidP="00000000" w:rsidRDefault="00000000" w:rsidRPr="00000000" w14:paraId="000004E3">
            <w:pPr>
              <w:ind w:right="-35"/>
              <w:jc w:val="center"/>
              <w:rPr>
                <w:rFonts w:ascii="Times New Roman" w:cs="Times New Roman" w:eastAsia="Times New Roman" w:hAnsi="Times New Roman"/>
                <w:sz w:val="26"/>
                <w:szCs w:val="26"/>
              </w:rPr>
            </w:pPr>
            <w:sdt>
              <w:sdtPr>
                <w:tag w:val="goog_rdk_26"/>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8">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E9">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EA">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EB">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C">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Cần Thơ</w:t>
            </w:r>
          </w:p>
        </w:tc>
        <w:tc>
          <w:tcPr>
            <w:vAlign w:val="center"/>
          </w:tcPr>
          <w:p w:rsidR="00000000" w:rsidDel="00000000" w:rsidP="00000000" w:rsidRDefault="00000000" w:rsidRPr="00000000" w14:paraId="000004ED">
            <w:pPr>
              <w:ind w:right="-35"/>
              <w:jc w:val="center"/>
              <w:rPr>
                <w:rFonts w:ascii="Times New Roman" w:cs="Times New Roman" w:eastAsia="Times New Roman" w:hAnsi="Times New Roman"/>
                <w:sz w:val="26"/>
                <w:szCs w:val="26"/>
              </w:rPr>
            </w:pPr>
            <w:sdt>
              <w:sdtPr>
                <w:tag w:val="goog_rdk_27"/>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E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F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F4">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F5">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6">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Nam Cần Thơ</w:t>
            </w:r>
          </w:p>
        </w:tc>
        <w:tc>
          <w:tcPr>
            <w:vAlign w:val="center"/>
          </w:tcPr>
          <w:p w:rsidR="00000000" w:rsidDel="00000000" w:rsidP="00000000" w:rsidRDefault="00000000" w:rsidRPr="00000000" w14:paraId="000004F7">
            <w:pPr>
              <w:ind w:right="-35"/>
              <w:jc w:val="center"/>
              <w:rPr>
                <w:rFonts w:ascii="Times New Roman" w:cs="Times New Roman" w:eastAsia="Times New Roman" w:hAnsi="Times New Roman"/>
                <w:sz w:val="26"/>
                <w:szCs w:val="26"/>
              </w:rPr>
            </w:pPr>
            <w:sdt>
              <w:sdtPr>
                <w:tag w:val="goog_rdk_28"/>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F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4F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F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4FE">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4FF">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0">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Vinh</w:t>
            </w:r>
          </w:p>
        </w:tc>
        <w:tc>
          <w:tcPr>
            <w:vAlign w:val="center"/>
          </w:tcPr>
          <w:p w:rsidR="00000000" w:rsidDel="00000000" w:rsidP="00000000" w:rsidRDefault="00000000" w:rsidRPr="00000000" w14:paraId="00000501">
            <w:pPr>
              <w:ind w:right="-35"/>
              <w:jc w:val="center"/>
              <w:rPr>
                <w:rFonts w:ascii="Times New Roman" w:cs="Times New Roman" w:eastAsia="Times New Roman" w:hAnsi="Times New Roman"/>
                <w:sz w:val="26"/>
                <w:szCs w:val="26"/>
              </w:rPr>
            </w:pPr>
            <w:sdt>
              <w:sdtPr>
                <w:tag w:val="goog_rdk_29"/>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07">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08">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09">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A">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An ninh nhân dân</w:t>
            </w:r>
          </w:p>
        </w:tc>
        <w:tc>
          <w:tcPr>
            <w:vAlign w:val="center"/>
          </w:tcPr>
          <w:p w:rsidR="00000000" w:rsidDel="00000000" w:rsidP="00000000" w:rsidRDefault="00000000" w:rsidRPr="00000000" w14:paraId="0000050B">
            <w:pPr>
              <w:ind w:right="-35"/>
              <w:jc w:val="center"/>
              <w:rPr>
                <w:rFonts w:ascii="Times New Roman" w:cs="Times New Roman" w:eastAsia="Times New Roman" w:hAnsi="Times New Roman"/>
                <w:sz w:val="26"/>
                <w:szCs w:val="26"/>
              </w:rPr>
            </w:pPr>
            <w:sdt>
              <w:sdtPr>
                <w:tag w:val="goog_rdk_30"/>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0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11">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12">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13">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4">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Báo chí và Tuyên truyền</w:t>
            </w:r>
          </w:p>
        </w:tc>
        <w:tc>
          <w:tcPr>
            <w:vAlign w:val="center"/>
          </w:tcPr>
          <w:p w:rsidR="00000000" w:rsidDel="00000000" w:rsidP="00000000" w:rsidRDefault="00000000" w:rsidRPr="00000000" w14:paraId="00000515">
            <w:pPr>
              <w:ind w:right="-35"/>
              <w:jc w:val="center"/>
              <w:rPr>
                <w:rFonts w:ascii="Times New Roman" w:cs="Times New Roman" w:eastAsia="Times New Roman" w:hAnsi="Times New Roman"/>
                <w:sz w:val="26"/>
                <w:szCs w:val="26"/>
              </w:rPr>
            </w:pPr>
            <w:sdt>
              <w:sdtPr>
                <w:tag w:val="goog_rdk_31"/>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1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A">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1B">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1C">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1D">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1E">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Thương mại</w:t>
            </w:r>
          </w:p>
        </w:tc>
        <w:tc>
          <w:tcPr>
            <w:vAlign w:val="center"/>
          </w:tcPr>
          <w:p w:rsidR="00000000" w:rsidDel="00000000" w:rsidP="00000000" w:rsidRDefault="00000000" w:rsidRPr="00000000" w14:paraId="0000051F">
            <w:pPr>
              <w:ind w:right="-35"/>
              <w:jc w:val="center"/>
              <w:rPr>
                <w:rFonts w:ascii="Times New Roman" w:cs="Times New Roman" w:eastAsia="Times New Roman" w:hAnsi="Times New Roman"/>
                <w:sz w:val="26"/>
                <w:szCs w:val="26"/>
              </w:rPr>
            </w:pPr>
            <w:sdt>
              <w:sdtPr>
                <w:tag w:val="goog_rdk_32"/>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4">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2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26">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27">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8">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Ngoại thương</w:t>
            </w:r>
          </w:p>
        </w:tc>
        <w:tc>
          <w:tcPr>
            <w:vAlign w:val="center"/>
          </w:tcPr>
          <w:p w:rsidR="00000000" w:rsidDel="00000000" w:rsidP="00000000" w:rsidRDefault="00000000" w:rsidRPr="00000000" w14:paraId="00000529">
            <w:pPr>
              <w:ind w:right="-35"/>
              <w:jc w:val="center"/>
              <w:rPr>
                <w:rFonts w:ascii="Times New Roman" w:cs="Times New Roman" w:eastAsia="Times New Roman" w:hAnsi="Times New Roman"/>
                <w:sz w:val="26"/>
                <w:szCs w:val="26"/>
              </w:rPr>
            </w:pPr>
            <w:sdt>
              <w:sdtPr>
                <w:tag w:val="goog_rdk_3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2E">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2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30">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31">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2">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Khoa học quân sự</w:t>
            </w:r>
          </w:p>
        </w:tc>
        <w:tc>
          <w:tcPr>
            <w:vAlign w:val="center"/>
          </w:tcPr>
          <w:p w:rsidR="00000000" w:rsidDel="00000000" w:rsidP="00000000" w:rsidRDefault="00000000" w:rsidRPr="00000000" w14:paraId="00000533">
            <w:pPr>
              <w:ind w:right="-35"/>
              <w:jc w:val="center"/>
              <w:rPr>
                <w:rFonts w:ascii="Times New Roman" w:cs="Times New Roman" w:eastAsia="Times New Roman" w:hAnsi="Times New Roman"/>
                <w:sz w:val="26"/>
                <w:szCs w:val="26"/>
              </w:rPr>
            </w:pPr>
            <w:sdt>
              <w:sdtPr>
                <w:tag w:val="goog_rdk_3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3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8">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39">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3A">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3B">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C">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Cảnh sát nhân dân</w:t>
            </w:r>
          </w:p>
        </w:tc>
        <w:tc>
          <w:tcPr>
            <w:vAlign w:val="center"/>
          </w:tcPr>
          <w:p w:rsidR="00000000" w:rsidDel="00000000" w:rsidP="00000000" w:rsidRDefault="00000000" w:rsidRPr="00000000" w14:paraId="0000053D">
            <w:pPr>
              <w:ind w:right="-35"/>
              <w:jc w:val="center"/>
              <w:rPr>
                <w:rFonts w:ascii="Times New Roman" w:cs="Times New Roman" w:eastAsia="Times New Roman" w:hAnsi="Times New Roman"/>
                <w:sz w:val="26"/>
                <w:szCs w:val="26"/>
              </w:rPr>
            </w:pPr>
            <w:sdt>
              <w:sdtPr>
                <w:tag w:val="goog_rdk_3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3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3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4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44">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45">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6">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Quy Nhơn</w:t>
            </w:r>
          </w:p>
        </w:tc>
        <w:tc>
          <w:tcPr>
            <w:vAlign w:val="center"/>
          </w:tcPr>
          <w:p w:rsidR="00000000" w:rsidDel="00000000" w:rsidP="00000000" w:rsidRDefault="00000000" w:rsidRPr="00000000" w14:paraId="00000547">
            <w:pPr>
              <w:ind w:right="-35"/>
              <w:jc w:val="center"/>
              <w:rPr>
                <w:rFonts w:ascii="Times New Roman" w:cs="Times New Roman" w:eastAsia="Times New Roman" w:hAnsi="Times New Roman"/>
                <w:sz w:val="26"/>
                <w:szCs w:val="26"/>
              </w:rPr>
            </w:pPr>
            <w:sdt>
              <w:sdtPr>
                <w:tag w:val="goog_rdk_36"/>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4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4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4E">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4F">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0">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Tây Nguyên</w:t>
            </w:r>
          </w:p>
        </w:tc>
        <w:tc>
          <w:tcPr>
            <w:vAlign w:val="center"/>
          </w:tcPr>
          <w:p w:rsidR="00000000" w:rsidDel="00000000" w:rsidP="00000000" w:rsidRDefault="00000000" w:rsidRPr="00000000" w14:paraId="00000551">
            <w:pPr>
              <w:ind w:right="-35"/>
              <w:jc w:val="center"/>
              <w:rPr>
                <w:rFonts w:ascii="Times New Roman" w:cs="Times New Roman" w:eastAsia="Times New Roman" w:hAnsi="Times New Roman"/>
                <w:sz w:val="26"/>
                <w:szCs w:val="26"/>
              </w:rPr>
            </w:pPr>
            <w:sdt>
              <w:sdtPr>
                <w:tag w:val="goog_rdk_37"/>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57">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58">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59">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A">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Sài Gòn</w:t>
            </w:r>
          </w:p>
        </w:tc>
        <w:tc>
          <w:tcPr>
            <w:vAlign w:val="center"/>
          </w:tcPr>
          <w:p w:rsidR="00000000" w:rsidDel="00000000" w:rsidP="00000000" w:rsidRDefault="00000000" w:rsidRPr="00000000" w14:paraId="0000055B">
            <w:pPr>
              <w:jc w:val="center"/>
              <w:rPr>
                <w:rFonts w:ascii="Times New Roman" w:cs="Times New Roman" w:eastAsia="Times New Roman" w:hAnsi="Times New Roman"/>
              </w:rPr>
            </w:pPr>
            <w:sdt>
              <w:sdtPr>
                <w:tag w:val="goog_rdk_38"/>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5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61">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62">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63">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4">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Văn Lang</w:t>
            </w:r>
          </w:p>
        </w:tc>
        <w:tc>
          <w:tcPr>
            <w:vAlign w:val="center"/>
          </w:tcPr>
          <w:p w:rsidR="00000000" w:rsidDel="00000000" w:rsidP="00000000" w:rsidRDefault="00000000" w:rsidRPr="00000000" w14:paraId="00000565">
            <w:pPr>
              <w:jc w:val="center"/>
              <w:rPr>
                <w:rFonts w:ascii="Times New Roman" w:cs="Times New Roman" w:eastAsia="Times New Roman" w:hAnsi="Times New Roman"/>
              </w:rPr>
            </w:pPr>
            <w:sdt>
              <w:sdtPr>
                <w:tag w:val="goog_rdk_39"/>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A">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6B">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6C">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6D">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6E">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Trà Vinh</w:t>
            </w:r>
          </w:p>
        </w:tc>
        <w:tc>
          <w:tcPr>
            <w:vAlign w:val="center"/>
          </w:tcPr>
          <w:p w:rsidR="00000000" w:rsidDel="00000000" w:rsidP="00000000" w:rsidRDefault="00000000" w:rsidRPr="00000000" w14:paraId="0000056F">
            <w:pPr>
              <w:jc w:val="center"/>
              <w:rPr>
                <w:rFonts w:ascii="Times New Roman" w:cs="Times New Roman" w:eastAsia="Times New Roman" w:hAnsi="Times New Roman"/>
              </w:rPr>
            </w:pPr>
            <w:sdt>
              <w:sdtPr>
                <w:tag w:val="goog_rdk_40"/>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7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4">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7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76">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77">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8">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Ngân hàng TP.HCM</w:t>
            </w:r>
          </w:p>
        </w:tc>
        <w:tc>
          <w:tcPr>
            <w:vAlign w:val="center"/>
          </w:tcPr>
          <w:p w:rsidR="00000000" w:rsidDel="00000000" w:rsidP="00000000" w:rsidRDefault="00000000" w:rsidRPr="00000000" w14:paraId="00000579">
            <w:pPr>
              <w:jc w:val="center"/>
              <w:rPr>
                <w:rFonts w:ascii="Times New Roman" w:cs="Times New Roman" w:eastAsia="Times New Roman" w:hAnsi="Times New Roman"/>
              </w:rPr>
            </w:pPr>
            <w:sdt>
              <w:sdtPr>
                <w:tag w:val="goog_rdk_41"/>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7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7E">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7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80">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81">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2">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Công nghiệp TP.HCM</w:t>
            </w:r>
          </w:p>
        </w:tc>
        <w:tc>
          <w:tcPr>
            <w:vAlign w:val="center"/>
          </w:tcPr>
          <w:p w:rsidR="00000000" w:rsidDel="00000000" w:rsidP="00000000" w:rsidRDefault="00000000" w:rsidRPr="00000000" w14:paraId="00000583">
            <w:pPr>
              <w:jc w:val="center"/>
              <w:rPr>
                <w:rFonts w:ascii="Times New Roman" w:cs="Times New Roman" w:eastAsia="Times New Roman" w:hAnsi="Times New Roman"/>
              </w:rPr>
            </w:pPr>
            <w:sdt>
              <w:sdtPr>
                <w:tag w:val="goog_rdk_42"/>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8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8">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89">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8A">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8B">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Công nghiệp thực phẩm TP.HCM</w:t>
            </w:r>
          </w:p>
        </w:tc>
        <w:tc>
          <w:tcPr>
            <w:vAlign w:val="center"/>
          </w:tcPr>
          <w:p w:rsidR="00000000" w:rsidDel="00000000" w:rsidP="00000000" w:rsidRDefault="00000000" w:rsidRPr="00000000" w14:paraId="0000058D">
            <w:pPr>
              <w:jc w:val="center"/>
              <w:rPr>
                <w:rFonts w:ascii="Times New Roman" w:cs="Times New Roman" w:eastAsia="Times New Roman" w:hAnsi="Times New Roman"/>
              </w:rPr>
            </w:pPr>
            <w:sdt>
              <w:sdtPr>
                <w:tag w:val="goog_rdk_4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8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8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9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94">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595">
            <w:pPr>
              <w:numPr>
                <w:ilvl w:val="0"/>
                <w:numId w:val="2"/>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Kinh tế Tài chính TP.HCM</w:t>
            </w:r>
          </w:p>
        </w:tc>
        <w:tc>
          <w:tcPr>
            <w:vAlign w:val="center"/>
          </w:tcPr>
          <w:p w:rsidR="00000000" w:rsidDel="00000000" w:rsidP="00000000" w:rsidRDefault="00000000" w:rsidRPr="00000000" w14:paraId="00000597">
            <w:pPr>
              <w:jc w:val="center"/>
              <w:rPr>
                <w:rFonts w:ascii="Times New Roman" w:cs="Times New Roman" w:eastAsia="Times New Roman" w:hAnsi="Times New Roman"/>
              </w:rPr>
            </w:pPr>
            <w:sdt>
              <w:sdtPr>
                <w:tag w:val="goog_rdk_4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9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59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9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59E">
            <w:pPr>
              <w:ind w:right="-35"/>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59F">
      <w:pPr>
        <w:spacing w:before="240" w:lineRule="auto"/>
        <w:ind w:firstLine="426"/>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Ghi chú: (*) Mẫu chứng chỉ theo quy định của Bộ Giáo dục và Đào tạo tại Thông báo số 691/TB-QLCL ngày 08 tháng 5 năm 2020.</w:t>
      </w:r>
    </w:p>
    <w:p w:rsidR="00000000" w:rsidDel="00000000" w:rsidP="00000000" w:rsidRDefault="00000000" w:rsidRPr="00000000" w14:paraId="000005A0">
      <w:pPr>
        <w:spacing w:before="240" w:lineRule="auto"/>
        <w:ind w:firstLine="426"/>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5A1">
      <w:pPr>
        <w:numPr>
          <w:ilvl w:val="1"/>
          <w:numId w:val="1"/>
        </w:numPr>
        <w:tabs>
          <w:tab w:val="left" w:leader="none" w:pos="420"/>
        </w:tabs>
        <w:spacing w:after="120" w:before="120" w:line="240" w:lineRule="auto"/>
        <w:ind w:left="420" w:hanging="4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chứng chỉ tiếng Anh quốc tế</w:t>
      </w:r>
    </w:p>
    <w:tbl>
      <w:tblPr>
        <w:tblStyle w:val="Table8"/>
        <w:tblW w:w="99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5190"/>
        <w:gridCol w:w="908"/>
        <w:gridCol w:w="996"/>
        <w:gridCol w:w="2090"/>
        <w:tblGridChange w:id="0">
          <w:tblGrid>
            <w:gridCol w:w="805"/>
            <w:gridCol w:w="5190"/>
            <w:gridCol w:w="908"/>
            <w:gridCol w:w="996"/>
            <w:gridCol w:w="2090"/>
          </w:tblGrid>
        </w:tblGridChange>
      </w:tblGrid>
      <w:tr>
        <w:trPr>
          <w:cantSplit w:val="0"/>
          <w:tblHeader w:val="0"/>
        </w:trPr>
        <w:tc>
          <w:tcPr>
            <w:vMerge w:val="restart"/>
            <w:vAlign w:val="center"/>
          </w:tcPr>
          <w:p w:rsidR="00000000" w:rsidDel="00000000" w:rsidP="00000000" w:rsidRDefault="00000000" w:rsidRPr="00000000" w14:paraId="000005A2">
            <w:pPr>
              <w:spacing w:before="120" w:lineRule="auto"/>
              <w:ind w:left="-66" w:right="-6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vMerge w:val="restart"/>
            <w:vAlign w:val="center"/>
          </w:tcPr>
          <w:p w:rsidR="00000000" w:rsidDel="00000000" w:rsidP="00000000" w:rsidRDefault="00000000" w:rsidRPr="00000000" w14:paraId="000005A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Cơ sở cấp</w:t>
            </w:r>
          </w:p>
          <w:p w:rsidR="00000000" w:rsidDel="00000000" w:rsidP="00000000" w:rsidRDefault="00000000" w:rsidRPr="00000000" w14:paraId="000005A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chứng chỉ</w:t>
            </w:r>
          </w:p>
        </w:tc>
        <w:tc>
          <w:tcPr>
            <w:gridSpan w:val="3"/>
            <w:vAlign w:val="center"/>
          </w:tcPr>
          <w:p w:rsidR="00000000" w:rsidDel="00000000" w:rsidP="00000000" w:rsidRDefault="00000000" w:rsidRPr="00000000" w14:paraId="000005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Các chứng chỉ được công nhận</w:t>
            </w:r>
            <w:r w:rsidDel="00000000" w:rsidR="00000000" w:rsidRPr="00000000">
              <w:rPr>
                <w:rtl w:val="0"/>
              </w:rPr>
            </w:r>
          </w:p>
        </w:tc>
      </w:tr>
      <w:tr>
        <w:trPr>
          <w:cantSplit w:val="0"/>
          <w:trHeight w:val="413" w:hRule="atLeast"/>
          <w:tblHeader w:val="0"/>
        </w:trPr>
        <w:tc>
          <w:tcPr>
            <w:vMerge w:val="continue"/>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AA">
            <w:pPr>
              <w:ind w:left="-52" w:right="-7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IELTS</w:t>
            </w:r>
          </w:p>
        </w:tc>
        <w:tc>
          <w:tcPr>
            <w:vAlign w:val="center"/>
          </w:tcPr>
          <w:p w:rsidR="00000000" w:rsidDel="00000000" w:rsidP="00000000" w:rsidRDefault="00000000" w:rsidRPr="00000000" w14:paraId="000005AB">
            <w:pPr>
              <w:ind w:left="-60" w:right="-5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TOEFL</w:t>
            </w:r>
          </w:p>
        </w:tc>
        <w:tc>
          <w:tcPr>
            <w:vAlign w:val="center"/>
          </w:tcPr>
          <w:p w:rsidR="00000000" w:rsidDel="00000000" w:rsidP="00000000" w:rsidRDefault="00000000" w:rsidRPr="00000000" w14:paraId="000005AC">
            <w:pPr>
              <w:ind w:right="-1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Cambridge Exam</w:t>
            </w:r>
          </w:p>
        </w:tc>
      </w:tr>
      <w:tr>
        <w:trPr>
          <w:cantSplit w:val="0"/>
          <w:tblHeader w:val="0"/>
        </w:trPr>
        <w:tc>
          <w:tcPr>
            <w:vAlign w:val="center"/>
          </w:tcPr>
          <w:p w:rsidR="00000000" w:rsidDel="00000000" w:rsidP="00000000" w:rsidRDefault="00000000" w:rsidRPr="00000000" w14:paraId="000005AD">
            <w:pPr>
              <w:numPr>
                <w:ilvl w:val="0"/>
                <w:numId w:val="3"/>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AE">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Testing Service (ETS)</w:t>
            </w:r>
          </w:p>
        </w:tc>
        <w:tc>
          <w:tcPr>
            <w:vAlign w:val="center"/>
          </w:tcPr>
          <w:p w:rsidR="00000000" w:rsidDel="00000000" w:rsidP="00000000" w:rsidRDefault="00000000" w:rsidRPr="00000000" w14:paraId="000005A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B0">
            <w:pPr>
              <w:jc w:val="center"/>
              <w:rPr>
                <w:rFonts w:ascii="Times New Roman" w:cs="Times New Roman" w:eastAsia="Times New Roman" w:hAnsi="Times New Roman"/>
              </w:rPr>
            </w:pPr>
            <w:sdt>
              <w:sdtPr>
                <w:tag w:val="goog_rdk_4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2">
            <w:pPr>
              <w:numPr>
                <w:ilvl w:val="0"/>
                <w:numId w:val="3"/>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B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 Council (BC)</w:t>
            </w:r>
          </w:p>
        </w:tc>
        <w:tc>
          <w:tcPr>
            <w:vAlign w:val="center"/>
          </w:tcPr>
          <w:p w:rsidR="00000000" w:rsidDel="00000000" w:rsidP="00000000" w:rsidRDefault="00000000" w:rsidRPr="00000000" w14:paraId="000005B4">
            <w:pPr>
              <w:jc w:val="center"/>
              <w:rPr>
                <w:rFonts w:ascii="Times New Roman" w:cs="Times New Roman" w:eastAsia="Times New Roman" w:hAnsi="Times New Roman"/>
              </w:rPr>
            </w:pPr>
            <w:sdt>
              <w:sdtPr>
                <w:tag w:val="goog_rdk_46"/>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B6">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7">
            <w:pPr>
              <w:numPr>
                <w:ilvl w:val="0"/>
                <w:numId w:val="3"/>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B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Development Program (IDP)</w:t>
            </w:r>
          </w:p>
        </w:tc>
        <w:tc>
          <w:tcPr>
            <w:vAlign w:val="center"/>
          </w:tcPr>
          <w:p w:rsidR="00000000" w:rsidDel="00000000" w:rsidP="00000000" w:rsidRDefault="00000000" w:rsidRPr="00000000" w14:paraId="000005B9">
            <w:pPr>
              <w:jc w:val="center"/>
              <w:rPr>
                <w:rFonts w:ascii="Times New Roman" w:cs="Times New Roman" w:eastAsia="Times New Roman" w:hAnsi="Times New Roman"/>
              </w:rPr>
            </w:pPr>
            <w:sdt>
              <w:sdtPr>
                <w:tag w:val="goog_rdk_47"/>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B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BB">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C">
            <w:pPr>
              <w:numPr>
                <w:ilvl w:val="0"/>
                <w:numId w:val="3"/>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B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Cambridge ESOL</w:t>
            </w:r>
          </w:p>
        </w:tc>
        <w:tc>
          <w:tcPr>
            <w:vAlign w:val="center"/>
          </w:tcPr>
          <w:p w:rsidR="00000000" w:rsidDel="00000000" w:rsidP="00000000" w:rsidRDefault="00000000" w:rsidRPr="00000000" w14:paraId="000005BE">
            <w:pPr>
              <w:jc w:val="center"/>
              <w:rPr>
                <w:rFonts w:ascii="Times New Roman" w:cs="Times New Roman" w:eastAsia="Times New Roman" w:hAnsi="Times New Roman"/>
                <w:b w:val="1"/>
              </w:rPr>
            </w:pPr>
            <w:sdt>
              <w:sdtPr>
                <w:tag w:val="goog_rdk_48"/>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5B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C0">
            <w:pPr>
              <w:jc w:val="center"/>
              <w:rPr>
                <w:rFonts w:ascii="Times New Roman" w:cs="Times New Roman" w:eastAsia="Times New Roman" w:hAnsi="Times New Roman"/>
              </w:rPr>
            </w:pPr>
            <w:sdt>
              <w:sdtPr>
                <w:tag w:val="goog_rdk_49"/>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r>
    </w:tbl>
    <w:p w:rsidR="00000000" w:rsidDel="00000000" w:rsidP="00000000" w:rsidRDefault="00000000" w:rsidRPr="00000000" w14:paraId="000005C1">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2">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3">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4">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5">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6">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7">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8">
      <w:pPr>
        <w:numPr>
          <w:ilvl w:val="1"/>
          <w:numId w:val="1"/>
        </w:numPr>
        <w:tabs>
          <w:tab w:val="left" w:leader="none" w:pos="420"/>
        </w:tabs>
        <w:spacing w:after="120" w:before="120" w:line="240" w:lineRule="auto"/>
        <w:ind w:left="420" w:hanging="4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Một số chứng chỉ ngoại ngữ khác</w:t>
      </w:r>
    </w:p>
    <w:tbl>
      <w:tblPr>
        <w:tblStyle w:val="Table9"/>
        <w:tblW w:w="14027.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6"/>
        <w:gridCol w:w="5931"/>
        <w:gridCol w:w="1134"/>
        <w:gridCol w:w="1276"/>
        <w:gridCol w:w="1276"/>
        <w:gridCol w:w="1051"/>
        <w:gridCol w:w="1358"/>
        <w:gridCol w:w="1276"/>
        <w:tblGridChange w:id="0">
          <w:tblGrid>
            <w:gridCol w:w="726"/>
            <w:gridCol w:w="5931"/>
            <w:gridCol w:w="1134"/>
            <w:gridCol w:w="1276"/>
            <w:gridCol w:w="1276"/>
            <w:gridCol w:w="1051"/>
            <w:gridCol w:w="1358"/>
            <w:gridCol w:w="1276"/>
          </w:tblGrid>
        </w:tblGridChange>
      </w:tblGrid>
      <w:tr>
        <w:trPr>
          <w:cantSplit w:val="0"/>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5C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5C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Cơ sở cấp chứng chỉ</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B">
            <w:pPr>
              <w:spacing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Một số ngoại ngữ khác</w:t>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3">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Nga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Đức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6">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Trung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7">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Nhật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Hàn</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numPr>
                <w:ilvl w:val="0"/>
                <w:numId w:val="4"/>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Viện tiếng Nga Quốc gia  A.X.Puskin; Phân viện Puskin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B">
            <w:pPr>
              <w:jc w:val="center"/>
              <w:rPr>
                <w:rFonts w:ascii="Times New Roman" w:cs="Times New Roman" w:eastAsia="Times New Roman" w:hAnsi="Times New Roman"/>
              </w:rPr>
            </w:pPr>
            <w:sdt>
              <w:sdtPr>
                <w:tag w:val="goog_rdk_50"/>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numPr>
                <w:ilvl w:val="0"/>
                <w:numId w:val="4"/>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Giáo dục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jc w:val="center"/>
              <w:rPr>
                <w:rFonts w:ascii="Times New Roman" w:cs="Times New Roman" w:eastAsia="Times New Roman" w:hAnsi="Times New Roman"/>
              </w:rPr>
            </w:pPr>
            <w:sdt>
              <w:sdtPr>
                <w:tag w:val="goog_rdk_51"/>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E9">
            <w:pPr>
              <w:numPr>
                <w:ilvl w:val="0"/>
                <w:numId w:val="4"/>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Viện Goethe, TELC, ZfA, ÖSD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B">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jc w:val="center"/>
              <w:rPr>
                <w:rFonts w:ascii="Times New Roman" w:cs="Times New Roman" w:eastAsia="Times New Roman" w:hAnsi="Times New Roman"/>
              </w:rPr>
            </w:pPr>
            <w:sdt>
              <w:sdtPr>
                <w:tag w:val="goog_rdk_52"/>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F1">
            <w:pPr>
              <w:numPr>
                <w:ilvl w:val="0"/>
                <w:numId w:val="4"/>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ty TNHH Công nghệ Giáo dục Quốc tế khảo thí Hán ngữ, Bắc Kinh, Trung Quốc</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jc w:val="center"/>
              <w:rPr>
                <w:rFonts w:ascii="Times New Roman" w:cs="Times New Roman" w:eastAsia="Times New Roman" w:hAnsi="Times New Roman"/>
              </w:rPr>
            </w:pPr>
            <w:sdt>
              <w:sdtPr>
                <w:tag w:val="goog_rdk_5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right w:color="000000" w:space="0" w:sz="4" w:val="single"/>
            </w:tcBorders>
            <w:vAlign w:val="center"/>
          </w:tcPr>
          <w:p w:rsidR="00000000" w:rsidDel="00000000" w:rsidP="00000000" w:rsidRDefault="00000000" w:rsidRPr="00000000" w14:paraId="000005F9">
            <w:pPr>
              <w:numPr>
                <w:ilvl w:val="0"/>
                <w:numId w:val="4"/>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5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Foundation (JLPT)</w:t>
            </w:r>
          </w:p>
          <w:p w:rsidR="00000000" w:rsidDel="00000000" w:rsidP="00000000" w:rsidRDefault="00000000" w:rsidRPr="00000000" w14:paraId="000005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Senmon Kyouiku Publishing Co.,Ltd (NAT-TEST); Nihongo Kentei Kyokai (J – Test)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0">
            <w:pPr>
              <w:jc w:val="center"/>
              <w:rPr>
                <w:rFonts w:ascii="Times New Roman" w:cs="Times New Roman" w:eastAsia="Times New Roman" w:hAnsi="Times New Roman"/>
              </w:rPr>
            </w:pPr>
            <w:sdt>
              <w:sdtPr>
                <w:tag w:val="goog_rdk_5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1">
            <w:pPr>
              <w:jc w:val="center"/>
              <w:rPr>
                <w:rFonts w:ascii="Times New Roman" w:cs="Times New Roman" w:eastAsia="Times New Roman" w:hAnsi="Times New Roman"/>
                <w:b w:val="1"/>
              </w:rPr>
            </w:pPr>
            <w:r w:rsidDel="00000000" w:rsidR="00000000" w:rsidRPr="00000000">
              <w:rPr>
                <w:rtl w:val="0"/>
              </w:rPr>
            </w:r>
          </w:p>
        </w:tc>
      </w:tr>
      <w:tr>
        <w:trPr>
          <w:cantSplit w:val="0"/>
          <w:trHeight w:val="43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numPr>
                <w:ilvl w:val="0"/>
                <w:numId w:val="4"/>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Viện Giáo dục Quốc tế quốc gia Hàn Quốc (NIIED)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A">
            <w:pPr>
              <w:jc w:val="center"/>
              <w:rPr>
                <w:rFonts w:ascii="Times New Roman" w:cs="Times New Roman" w:eastAsia="Times New Roman" w:hAnsi="Times New Roman"/>
              </w:rPr>
            </w:pPr>
            <w:sdt>
              <w:sdtPr>
                <w:tag w:val="goog_rdk_5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r>
    </w:tbl>
    <w:p w:rsidR="00000000" w:rsidDel="00000000" w:rsidP="00000000" w:rsidRDefault="00000000" w:rsidRPr="00000000" w14:paraId="000006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0C">
      <w:pPr>
        <w:ind w:left="851" w:firstLine="0"/>
        <w:jc w:val="center"/>
        <w:rPr>
          <w:rFonts w:ascii="Times New Roman" w:cs="Times New Roman" w:eastAsia="Times New Roman" w:hAnsi="Times New Roman"/>
          <w:i w:val="1"/>
        </w:rPr>
        <w:sectPr>
          <w:headerReference r:id="rId14" w:type="default"/>
          <w:headerReference r:id="rId15" w:type="first"/>
          <w:footerReference r:id="rId16" w:type="first"/>
          <w:type w:val="nextPage"/>
          <w:pgSz w:h="11907" w:w="16840" w:orient="landscape"/>
          <w:pgMar w:bottom="1134" w:top="1134" w:left="1134" w:right="1134" w:header="720" w:footer="720"/>
          <w:titlePg w:val="1"/>
        </w:sectPr>
      </w:pPr>
      <w:r w:rsidDel="00000000" w:rsidR="00000000" w:rsidRPr="00000000">
        <w:rPr>
          <w:rFonts w:ascii="Times New Roman" w:cs="Times New Roman" w:eastAsia="Times New Roman" w:hAnsi="Times New Roman"/>
          <w:i w:val="1"/>
          <w:rtl w:val="0"/>
        </w:rPr>
        <w:t xml:space="preserve">Ghi chú: (*) Cơ sở cấp chứng chỉ ngoại ngữ tiếng Trung có hiệu lực áp dụng từ ngày 16/01/2023 (trước thời điểm này là  Tổ chức Hán Ban, Trung Quốc).</w:t>
      </w:r>
    </w:p>
    <w:p w:rsidR="00000000" w:rsidDel="00000000" w:rsidP="00000000" w:rsidRDefault="00000000" w:rsidRPr="00000000" w14:paraId="0000060D">
      <w:pPr>
        <w:tabs>
          <w:tab w:val="left" w:leader="none" w:pos="420"/>
        </w:tabs>
        <w:spacing w:after="120" w:before="120" w:line="240" w:lineRule="auto"/>
        <w:ind w:left="420" w:firstLine="0"/>
        <w:rPr>
          <w:rFonts w:ascii="Times New Roman" w:cs="Times New Roman" w:eastAsia="Times New Roman" w:hAnsi="Times New Roman"/>
        </w:rPr>
      </w:pPr>
      <w:bookmarkStart w:colFirst="0" w:colLast="0" w:name="_heading=h.gjdgxs" w:id="0"/>
      <w:bookmarkEnd w:id="0"/>
      <w:r w:rsidDel="00000000" w:rsidR="00000000" w:rsidRPr="00000000">
        <w:rPr>
          <w:rtl w:val="0"/>
        </w:rPr>
      </w:r>
    </w:p>
    <w:sectPr>
      <w:type w:val="nextPage"/>
      <w:pgSz w:h="16840"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bookmarkStart w:colFirst="0" w:colLast="0" w:name="_heading=h.1fob9te" w:id="1"/>
    <w:bookmarkEnd w:id="1"/>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5">
    <w:pPr>
      <w:pBdr>
        <w:top w:space="0" w:sz="0" w:val="nil"/>
        <w:left w:space="0" w:sz="0" w:val="nil"/>
        <w:bottom w:space="0" w:sz="0" w:val="nil"/>
        <w:right w:space="0" w:sz="0" w:val="nil"/>
        <w:between w:space="0" w:sz="0" w:val="nil"/>
      </w:pBdr>
      <w:tabs>
        <w:tab w:val="center" w:leader="none" w:pos="4680"/>
        <w:tab w:val="right" w:leader="none" w:pos="9360"/>
      </w:tabs>
      <w:jc w:val="center"/>
      <w:rPr>
        <w:smallCaps w:val="1"/>
        <w:color w:val="4f81bd"/>
      </w:rPr>
    </w:pPr>
    <w:r w:rsidDel="00000000" w:rsidR="00000000" w:rsidRPr="00000000">
      <w:rPr>
        <w:smallCaps w:val="1"/>
        <w:color w:val="4f81bd"/>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tabs>
        <w:tab w:val="center" w:leader="none" w:pos="4680"/>
        <w:tab w:val="right" w:leader="none" w:pos="9360"/>
      </w:tabs>
      <w:jc w:val="center"/>
      <w:rPr/>
    </w:pPr>
    <w:r w:rsidDel="00000000" w:rsidR="00000000" w:rsidRPr="00000000">
      <w:rPr>
        <w:rtl w:val="0"/>
      </w:rPr>
    </w:r>
  </w:p>
  <w:p w:rsidR="00000000" w:rsidDel="00000000" w:rsidP="00000000" w:rsidRDefault="00000000" w:rsidRPr="00000000" w14:paraId="00000617">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0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0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decimal"/>
      <w:lvlText w:val="%2."/>
      <w:lvlJc w:val="left"/>
      <w:pPr>
        <w:ind w:left="1440" w:hanging="360"/>
      </w:pPr>
      <w:rPr>
        <w:sz w:val="28"/>
        <w:szCs w:val="28"/>
      </w:rPr>
    </w:lvl>
    <w:lvl w:ilvl="2">
      <w:start w:val="1"/>
      <w:numFmt w:val="lowerRoman"/>
      <w:lvlText w:val="%3."/>
      <w:lvlJc w:val="right"/>
      <w:pPr>
        <w:ind w:left="2160" w:hanging="180"/>
      </w:pPr>
      <w:rPr/>
    </w:lvl>
    <w:lvl w:ilvl="3">
      <w:start w:val="1"/>
      <w:numFmt w:val="lowerLetter"/>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bullet"/>
      <w:lvlText w:val="-"/>
      <w:lvlJc w:val="left"/>
      <w:pPr>
        <w:ind w:left="720" w:hanging="360"/>
      </w:pPr>
      <w:rPr>
        <w:rFonts w:ascii="Times New Roman" w:cs="Times New Roman" w:eastAsia="Times New Roman" w:hAnsi="Times New Roman"/>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2204" w:hanging="360"/>
      </w:pPr>
      <w:rPr>
        <w:rFonts w:ascii="Times New Roman" w:cs="Times New Roman" w:eastAsia="Times New Roman" w:hAnsi="Times New Roman"/>
      </w:rPr>
    </w:lvl>
    <w:lvl w:ilvl="1">
      <w:start w:val="1"/>
      <w:numFmt w:val="bullet"/>
      <w:lvlText w:val="o"/>
      <w:lvlJc w:val="left"/>
      <w:pPr>
        <w:ind w:left="1787" w:hanging="360"/>
      </w:pPr>
      <w:rPr>
        <w:rFonts w:ascii="Courier New" w:cs="Courier New" w:eastAsia="Courier New" w:hAnsi="Courier New"/>
      </w:rPr>
    </w:lvl>
    <w:lvl w:ilvl="2">
      <w:start w:val="1"/>
      <w:numFmt w:val="bullet"/>
      <w:lvlText w:val="▪"/>
      <w:lvlJc w:val="left"/>
      <w:pPr>
        <w:ind w:left="2507"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sz w:val="28"/>
      <w:szCs w:val="28"/>
    </w:rPr>
  </w:style>
  <w:style w:type="paragraph" w:styleId="Heading3">
    <w:name w:val="heading 3"/>
    <w:basedOn w:val="Normal"/>
    <w:next w:val="Normal"/>
    <w:pPr>
      <w:keepNext w:val="1"/>
      <w:spacing w:after="120" w:before="120" w:line="240" w:lineRule="auto"/>
      <w:ind w:firstLine="720"/>
      <w:jc w:val="both"/>
    </w:pPr>
    <w:rPr>
      <w:rFonts w:ascii="Times New Roman" w:cs="Times New Roman" w:eastAsia="Times New Roman" w:hAnsi="Times New Roman"/>
      <w:b w:val="1"/>
      <w:sz w:val="26"/>
      <w:szCs w:val="26"/>
    </w:rPr>
  </w:style>
  <w:style w:type="paragraph" w:styleId="Heading4">
    <w:name w:val="heading 4"/>
    <w:basedOn w:val="Normal"/>
    <w:next w:val="Normal"/>
    <w:pPr>
      <w:keepNext w:val="1"/>
      <w:keepLines w:val="1"/>
      <w:spacing w:after="0" w:before="200" w:line="240" w:lineRule="auto"/>
    </w:pPr>
    <w:rPr>
      <w:rFonts w:ascii="Calibri" w:cs="Calibri" w:eastAsia="Calibri" w:hAnsi="Calibri"/>
      <w:b w:val="1"/>
      <w:i w:val="1"/>
      <w:color w:val="5b9bd5"/>
      <w:sz w:val="24"/>
      <w:szCs w:val="24"/>
    </w:rPr>
  </w:style>
  <w:style w:type="paragraph" w:styleId="Heading5">
    <w:name w:val="heading 5"/>
    <w:basedOn w:val="Normal"/>
    <w:next w:val="Normal"/>
    <w:pPr>
      <w:keepNext w:val="1"/>
      <w:spacing w:after="0" w:line="240" w:lineRule="auto"/>
      <w:jc w:val="center"/>
    </w:pPr>
    <w:rPr>
      <w:rFonts w:ascii="Times New Roman" w:cs="Times New Roman" w:eastAsia="Times New Roman" w:hAnsi="Times New Roman"/>
      <w:b w:val="1"/>
    </w:rPr>
  </w:style>
  <w:style w:type="paragraph" w:styleId="Heading6">
    <w:name w:val="heading 6"/>
    <w:basedOn w:val="Normal"/>
    <w:next w:val="Normal"/>
    <w:pPr>
      <w:keepNext w:val="1"/>
      <w:keepLines w:val="1"/>
      <w:spacing w:after="40" w:before="200" w:line="240" w:lineRule="auto"/>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qFormat w:val="1"/>
  </w:style>
  <w:style w:type="paragraph" w:styleId="Heading1">
    <w:name w:val="heading 1"/>
    <w:basedOn w:val="Normal"/>
    <w:next w:val="Normal"/>
    <w:link w:val="Heading1Char"/>
    <w:qFormat w:val="1"/>
    <w:rsid w:val="0027466F"/>
    <w:pPr>
      <w:keepNext w:val="1"/>
      <w:autoSpaceDE w:val="0"/>
      <w:autoSpaceDN w:val="0"/>
      <w:spacing w:after="0" w:line="240" w:lineRule="auto"/>
      <w:jc w:val="both"/>
      <w:outlineLvl w:val="0"/>
    </w:pPr>
    <w:rPr>
      <w:rFonts w:ascii=".VnTime" w:cs="Times New Roman" w:eastAsia="Times New Roman" w:hAnsi=".VnTime"/>
      <w:b w:val="1"/>
      <w:bCs w:val="1"/>
      <w:noProof w:val="1"/>
      <w:sz w:val="28"/>
      <w:szCs w:val="28"/>
    </w:rPr>
  </w:style>
  <w:style w:type="paragraph" w:styleId="Heading2">
    <w:name w:val="heading 2"/>
    <w:basedOn w:val="Normal"/>
    <w:next w:val="Normal"/>
    <w:link w:val="Heading2Char"/>
    <w:qFormat w:val="1"/>
    <w:rsid w:val="0027466F"/>
    <w:pPr>
      <w:keepNext w:val="1"/>
      <w:autoSpaceDE w:val="0"/>
      <w:autoSpaceDN w:val="0"/>
      <w:spacing w:after="0" w:line="240" w:lineRule="auto"/>
      <w:jc w:val="both"/>
      <w:outlineLvl w:val="1"/>
    </w:pPr>
    <w:rPr>
      <w:rFonts w:ascii=".VnTime" w:cs="Times New Roman" w:eastAsia="Times New Roman" w:hAnsi=".VnTime"/>
      <w:noProof w:val="1"/>
      <w:sz w:val="28"/>
      <w:szCs w:val="28"/>
    </w:rPr>
  </w:style>
  <w:style w:type="paragraph" w:styleId="Heading3">
    <w:name w:val="heading 3"/>
    <w:basedOn w:val="Normal"/>
    <w:next w:val="Normal"/>
    <w:link w:val="Heading3Char"/>
    <w:qFormat w:val="1"/>
    <w:rsid w:val="0027466F"/>
    <w:pPr>
      <w:keepNext w:val="1"/>
      <w:spacing w:after="120" w:before="120" w:line="240" w:lineRule="auto"/>
      <w:ind w:firstLine="720"/>
      <w:jc w:val="both"/>
      <w:outlineLvl w:val="2"/>
    </w:pPr>
    <w:rPr>
      <w:rFonts w:ascii="Times New Roman" w:cs="Times New Roman" w:eastAsia="Times New Roman" w:hAnsi="Times New Roman"/>
      <w:b w:val="1"/>
      <w:bCs w:val="1"/>
      <w:sz w:val="26"/>
      <w:szCs w:val="26"/>
    </w:rPr>
  </w:style>
  <w:style w:type="paragraph" w:styleId="Heading4">
    <w:name w:val="heading 4"/>
    <w:basedOn w:val="Normal"/>
    <w:next w:val="Normal"/>
    <w:link w:val="Heading4Char"/>
    <w:unhideWhenUsed w:val="1"/>
    <w:qFormat w:val="1"/>
    <w:rsid w:val="0027466F"/>
    <w:pPr>
      <w:keepNext w:val="1"/>
      <w:keepLines w:val="1"/>
      <w:spacing w:after="0" w:before="200" w:line="240" w:lineRule="auto"/>
      <w:outlineLvl w:val="3"/>
    </w:pPr>
    <w:rPr>
      <w:rFonts w:asciiTheme="majorHAnsi" w:cstheme="majorBidi" w:eastAsiaTheme="majorEastAsia" w:hAnsiTheme="majorHAnsi"/>
      <w:b w:val="1"/>
      <w:bCs w:val="1"/>
      <w:i w:val="1"/>
      <w:iCs w:val="1"/>
      <w:color w:val="5b9bd5" w:themeColor="accent1"/>
      <w:sz w:val="24"/>
      <w:szCs w:val="24"/>
    </w:rPr>
  </w:style>
  <w:style w:type="paragraph" w:styleId="Heading5">
    <w:name w:val="heading 5"/>
    <w:basedOn w:val="Normal"/>
    <w:next w:val="Normal"/>
    <w:link w:val="Heading5Char"/>
    <w:qFormat w:val="1"/>
    <w:rsid w:val="0027466F"/>
    <w:pPr>
      <w:keepNext w:val="1"/>
      <w:spacing w:after="0" w:line="240" w:lineRule="auto"/>
      <w:jc w:val="center"/>
      <w:outlineLvl w:val="4"/>
    </w:pPr>
    <w:rPr>
      <w:rFonts w:ascii=".VnTimeH" w:cs="Times New Roman" w:eastAsia="Times New Roman" w:hAnsi=".VnTimeH"/>
      <w:b w:val="1"/>
      <w:szCs w:val="20"/>
    </w:rPr>
  </w:style>
  <w:style w:type="paragraph" w:styleId="Heading6">
    <w:name w:val="heading 6"/>
    <w:basedOn w:val="Normal"/>
    <w:next w:val="Normal"/>
    <w:link w:val="Heading6Char"/>
    <w:rsid w:val="0027466F"/>
    <w:pPr>
      <w:keepNext w:val="1"/>
      <w:keepLines w:val="1"/>
      <w:spacing w:after="40" w:before="200" w:line="240" w:lineRule="auto"/>
      <w:outlineLvl w:val="5"/>
    </w:pPr>
    <w:rPr>
      <w:rFonts w:ascii="Times New Roman" w:cs="Times New Roman" w:eastAsia="Times New Roman" w:hAnsi="Times New Roman"/>
      <w:b w:val="1"/>
      <w:sz w:val="20"/>
      <w:szCs w:val="20"/>
    </w:rPr>
  </w:style>
  <w:style w:type="paragraph" w:styleId="Heading7">
    <w:name w:val="heading 7"/>
    <w:basedOn w:val="Normal"/>
    <w:next w:val="Normal"/>
    <w:link w:val="Heading7Char"/>
    <w:qFormat w:val="1"/>
    <w:rsid w:val="0027466F"/>
    <w:pPr>
      <w:keepNext w:val="1"/>
      <w:autoSpaceDE w:val="0"/>
      <w:autoSpaceDN w:val="0"/>
      <w:spacing w:after="0" w:line="240" w:lineRule="auto"/>
      <w:ind w:left="720" w:firstLine="720"/>
      <w:jc w:val="both"/>
      <w:outlineLvl w:val="6"/>
    </w:pPr>
    <w:rPr>
      <w:rFonts w:ascii=".VnTimeH" w:cs="Times New Roman" w:eastAsia="Times New Roman" w:hAnsi=".VnTimeH"/>
      <w:b w:val="1"/>
      <w:bCs w:val="1"/>
      <w:noProof w:val="1"/>
      <w:sz w:val="28"/>
      <w:szCs w:val="28"/>
    </w:rPr>
  </w:style>
  <w:style w:type="paragraph" w:styleId="Heading9">
    <w:name w:val="heading 9"/>
    <w:basedOn w:val="Normal"/>
    <w:next w:val="Normal"/>
    <w:link w:val="Heading9Char"/>
    <w:uiPriority w:val="9"/>
    <w:qFormat w:val="1"/>
    <w:rsid w:val="0027466F"/>
    <w:pPr>
      <w:keepNext w:val="1"/>
      <w:autoSpaceDE w:val="0"/>
      <w:autoSpaceDN w:val="0"/>
      <w:spacing w:after="0" w:line="240" w:lineRule="auto"/>
      <w:jc w:val="center"/>
      <w:outlineLvl w:val="8"/>
    </w:pPr>
    <w:rPr>
      <w:rFonts w:ascii=".VnTime" w:cs="Times New Roman" w:eastAsia="Times New Roman" w:hAnsi=".VnTime"/>
      <w:b w:val="1"/>
      <w:bCs w:val="1"/>
      <w:i w:val="1"/>
      <w:iCs w:val="1"/>
      <w:noProof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semiHidden w:val="1"/>
    <w:unhideWhenUsed w:val="1"/>
    <w:rsid w:val="0027466F"/>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rsid w:val="0027466F"/>
    <w:rPr>
      <w:rFonts w:ascii=".VnTime" w:cs="Times New Roman" w:eastAsia="Times New Roman" w:hAnsi=".VnTime"/>
      <w:b w:val="1"/>
      <w:bCs w:val="1"/>
      <w:noProof w:val="1"/>
      <w:sz w:val="28"/>
      <w:szCs w:val="28"/>
    </w:rPr>
  </w:style>
  <w:style w:type="character" w:styleId="Heading2Char" w:customStyle="1">
    <w:name w:val="Heading 2 Char"/>
    <w:basedOn w:val="DefaultParagraphFont"/>
    <w:link w:val="Heading2"/>
    <w:rsid w:val="0027466F"/>
    <w:rPr>
      <w:rFonts w:ascii=".VnTime" w:cs="Times New Roman" w:eastAsia="Times New Roman" w:hAnsi=".VnTime"/>
      <w:noProof w:val="1"/>
      <w:sz w:val="28"/>
      <w:szCs w:val="28"/>
    </w:rPr>
  </w:style>
  <w:style w:type="character" w:styleId="Heading3Char" w:customStyle="1">
    <w:name w:val="Heading 3 Char"/>
    <w:basedOn w:val="DefaultParagraphFont"/>
    <w:link w:val="Heading3"/>
    <w:rsid w:val="0027466F"/>
    <w:rPr>
      <w:rFonts w:ascii="Times New Roman" w:cs="Times New Roman" w:eastAsia="Times New Roman" w:hAnsi="Times New Roman"/>
      <w:b w:val="1"/>
      <w:bCs w:val="1"/>
      <w:sz w:val="26"/>
      <w:szCs w:val="26"/>
    </w:rPr>
  </w:style>
  <w:style w:type="character" w:styleId="Heading4Char" w:customStyle="1">
    <w:name w:val="Heading 4 Char"/>
    <w:basedOn w:val="DefaultParagraphFont"/>
    <w:link w:val="Heading4"/>
    <w:rsid w:val="0027466F"/>
    <w:rPr>
      <w:rFonts w:asciiTheme="majorHAnsi" w:cstheme="majorBidi" w:eastAsiaTheme="majorEastAsia" w:hAnsiTheme="majorHAnsi"/>
      <w:b w:val="1"/>
      <w:bCs w:val="1"/>
      <w:i w:val="1"/>
      <w:iCs w:val="1"/>
      <w:color w:val="5b9bd5" w:themeColor="accent1"/>
      <w:sz w:val="24"/>
      <w:szCs w:val="24"/>
    </w:rPr>
  </w:style>
  <w:style w:type="character" w:styleId="Heading5Char" w:customStyle="1">
    <w:name w:val="Heading 5 Char"/>
    <w:basedOn w:val="DefaultParagraphFont"/>
    <w:link w:val="Heading5"/>
    <w:rsid w:val="0027466F"/>
    <w:rPr>
      <w:rFonts w:ascii=".VnTimeH" w:cs="Times New Roman" w:eastAsia="Times New Roman" w:hAnsi=".VnTimeH"/>
      <w:b w:val="1"/>
      <w:szCs w:val="20"/>
    </w:rPr>
  </w:style>
  <w:style w:type="character" w:styleId="Heading6Char" w:customStyle="1">
    <w:name w:val="Heading 6 Char"/>
    <w:basedOn w:val="DefaultParagraphFont"/>
    <w:link w:val="Heading6"/>
    <w:rsid w:val="0027466F"/>
    <w:rPr>
      <w:rFonts w:ascii="Times New Roman" w:cs="Times New Roman" w:eastAsia="Times New Roman" w:hAnsi="Times New Roman"/>
      <w:b w:val="1"/>
      <w:sz w:val="20"/>
      <w:szCs w:val="20"/>
    </w:rPr>
  </w:style>
  <w:style w:type="character" w:styleId="Heading7Char" w:customStyle="1">
    <w:name w:val="Heading 7 Char"/>
    <w:basedOn w:val="DefaultParagraphFont"/>
    <w:link w:val="Heading7"/>
    <w:rsid w:val="0027466F"/>
    <w:rPr>
      <w:rFonts w:ascii=".VnTimeH" w:cs="Times New Roman" w:eastAsia="Times New Roman" w:hAnsi=".VnTimeH"/>
      <w:b w:val="1"/>
      <w:bCs w:val="1"/>
      <w:noProof w:val="1"/>
      <w:sz w:val="28"/>
      <w:szCs w:val="28"/>
    </w:rPr>
  </w:style>
  <w:style w:type="character" w:styleId="Heading9Char" w:customStyle="1">
    <w:name w:val="Heading 9 Char"/>
    <w:basedOn w:val="DefaultParagraphFont"/>
    <w:link w:val="Heading9"/>
    <w:uiPriority w:val="9"/>
    <w:rsid w:val="0027466F"/>
    <w:rPr>
      <w:rFonts w:ascii=".VnTime" w:cs="Times New Roman" w:eastAsia="Times New Roman" w:hAnsi=".VnTime"/>
      <w:b w:val="1"/>
      <w:bCs w:val="1"/>
      <w:i w:val="1"/>
      <w:iCs w:val="1"/>
      <w:noProof w:val="1"/>
      <w:sz w:val="26"/>
      <w:szCs w:val="26"/>
    </w:rPr>
  </w:style>
  <w:style w:type="paragraph" w:styleId="Title">
    <w:name w:val="Title"/>
    <w:basedOn w:val="Normal"/>
    <w:next w:val="Normal"/>
    <w:link w:val="TitleChar"/>
    <w:rsid w:val="0027466F"/>
    <w:pPr>
      <w:keepNext w:val="1"/>
      <w:keepLines w:val="1"/>
      <w:spacing w:after="120" w:before="480" w:line="240" w:lineRule="auto"/>
    </w:pPr>
    <w:rPr>
      <w:rFonts w:ascii="Times New Roman" w:cs="Times New Roman" w:eastAsia="Times New Roman" w:hAnsi="Times New Roman"/>
      <w:b w:val="1"/>
      <w:sz w:val="72"/>
      <w:szCs w:val="72"/>
    </w:rPr>
  </w:style>
  <w:style w:type="character" w:styleId="TitleChar" w:customStyle="1">
    <w:name w:val="Title Char"/>
    <w:basedOn w:val="DefaultParagraphFont"/>
    <w:link w:val="Title"/>
    <w:rsid w:val="0027466F"/>
    <w:rPr>
      <w:rFonts w:ascii="Times New Roman" w:cs="Times New Roman" w:eastAsia="Times New Roman" w:hAnsi="Times New Roman"/>
      <w:b w:val="1"/>
      <w:sz w:val="72"/>
      <w:szCs w:val="72"/>
    </w:rPr>
  </w:style>
  <w:style w:type="character" w:styleId="BodyTextIndentChar" w:customStyle="1">
    <w:name w:val="Body Text Indent Char"/>
    <w:link w:val="BodyTextIndent"/>
    <w:rsid w:val="0027466F"/>
    <w:rPr>
      <w:rFonts w:ascii=".VnTimeH" w:hAnsi=".VnTimeH"/>
      <w:noProof w:val="1"/>
      <w:sz w:val="90"/>
      <w:szCs w:val="90"/>
    </w:rPr>
  </w:style>
  <w:style w:type="paragraph" w:styleId="BodyTextIndent">
    <w:name w:val="Body Text Indent"/>
    <w:basedOn w:val="Normal"/>
    <w:link w:val="BodyTextIndentChar"/>
    <w:rsid w:val="0027466F"/>
    <w:pPr>
      <w:autoSpaceDE w:val="0"/>
      <w:autoSpaceDN w:val="0"/>
      <w:spacing w:after="0" w:line="240" w:lineRule="auto"/>
      <w:jc w:val="both"/>
    </w:pPr>
    <w:rPr>
      <w:rFonts w:ascii=".VnTimeH" w:hAnsi=".VnTimeH"/>
      <w:noProof w:val="1"/>
      <w:sz w:val="90"/>
      <w:szCs w:val="90"/>
    </w:rPr>
  </w:style>
  <w:style w:type="character" w:styleId="BodyTextIndentChar1" w:customStyle="1">
    <w:name w:val="Body Text Indent Char1"/>
    <w:basedOn w:val="DefaultParagraphFont"/>
    <w:uiPriority w:val="99"/>
    <w:semiHidden w:val="1"/>
    <w:rsid w:val="0027466F"/>
  </w:style>
  <w:style w:type="paragraph" w:styleId="BodyText">
    <w:name w:val="Body Text"/>
    <w:basedOn w:val="Normal"/>
    <w:link w:val="BodyTextChar"/>
    <w:rsid w:val="0027466F"/>
    <w:pPr>
      <w:autoSpaceDE w:val="0"/>
      <w:autoSpaceDN w:val="0"/>
      <w:spacing w:after="0" w:line="240" w:lineRule="auto"/>
      <w:jc w:val="both"/>
    </w:pPr>
    <w:rPr>
      <w:rFonts w:ascii=".VnTime" w:cs="Times New Roman" w:eastAsia="Times New Roman" w:hAnsi=".VnTime"/>
      <w:noProof w:val="1"/>
      <w:sz w:val="28"/>
      <w:szCs w:val="28"/>
    </w:rPr>
  </w:style>
  <w:style w:type="character" w:styleId="BodyTextChar" w:customStyle="1">
    <w:name w:val="Body Text Char"/>
    <w:basedOn w:val="DefaultParagraphFont"/>
    <w:link w:val="BodyText"/>
    <w:rsid w:val="0027466F"/>
    <w:rPr>
      <w:rFonts w:ascii=".VnTime" w:cs="Times New Roman" w:eastAsia="Times New Roman" w:hAnsi=".VnTime"/>
      <w:noProof w:val="1"/>
      <w:sz w:val="28"/>
      <w:szCs w:val="28"/>
    </w:rPr>
  </w:style>
  <w:style w:type="character" w:styleId="CommentReference">
    <w:name w:val="annotation reference"/>
    <w:rsid w:val="0027466F"/>
    <w:rPr>
      <w:rFonts w:ascii="Times New Roman" w:cs="Times New Roman" w:eastAsia="Times New Roman" w:hAnsi="Times New Roman"/>
      <w:sz w:val="16"/>
      <w:szCs w:val="16"/>
    </w:rPr>
  </w:style>
  <w:style w:type="paragraph" w:styleId="BodyTextIndent2">
    <w:name w:val="Body Text Indent 2"/>
    <w:basedOn w:val="Normal"/>
    <w:link w:val="BodyTextIndent2Char"/>
    <w:rsid w:val="0027466F"/>
    <w:pPr>
      <w:autoSpaceDE w:val="0"/>
      <w:autoSpaceDN w:val="0"/>
      <w:spacing w:after="0" w:line="240" w:lineRule="auto"/>
      <w:ind w:firstLine="720"/>
    </w:pPr>
    <w:rPr>
      <w:rFonts w:ascii=".VnTime" w:cs="Times New Roman" w:eastAsia="Times New Roman" w:hAnsi=".VnTime"/>
      <w:noProof w:val="1"/>
      <w:sz w:val="28"/>
      <w:szCs w:val="28"/>
    </w:rPr>
  </w:style>
  <w:style w:type="character" w:styleId="BodyTextIndent2Char" w:customStyle="1">
    <w:name w:val="Body Text Indent 2 Char"/>
    <w:basedOn w:val="DefaultParagraphFont"/>
    <w:link w:val="BodyTextIndent2"/>
    <w:rsid w:val="0027466F"/>
    <w:rPr>
      <w:rFonts w:ascii=".VnTime" w:cs="Times New Roman" w:eastAsia="Times New Roman" w:hAnsi=".VnTime"/>
      <w:noProof w:val="1"/>
      <w:sz w:val="28"/>
      <w:szCs w:val="28"/>
    </w:rPr>
  </w:style>
  <w:style w:type="character" w:styleId="Hyperlink">
    <w:name w:val="Hyperlink"/>
    <w:uiPriority w:val="99"/>
    <w:rsid w:val="0027466F"/>
    <w:rPr>
      <w:rFonts w:ascii="Times New Roman" w:cs="Times New Roman" w:eastAsia="Times New Roman" w:hAnsi="Times New Roman"/>
      <w:color w:val="0000ff"/>
      <w:u w:val="single"/>
    </w:rPr>
  </w:style>
  <w:style w:type="paragraph" w:styleId="CharCharCharChar" w:customStyle="1">
    <w:name w:val="Char Char Char Char"/>
    <w:basedOn w:val="Normal"/>
    <w:autoRedefine w:val="1"/>
    <w:rsid w:val="0027466F"/>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paragraph" w:styleId="ListParagraph">
    <w:name w:val="List Paragraph"/>
    <w:basedOn w:val="Normal"/>
    <w:uiPriority w:val="34"/>
    <w:qFormat w:val="1"/>
    <w:rsid w:val="0027466F"/>
    <w:pPr>
      <w:spacing w:after="0" w:line="240" w:lineRule="auto"/>
      <w:ind w:left="720"/>
      <w:contextualSpacing w:val="1"/>
    </w:pPr>
    <w:rPr>
      <w:rFonts w:ascii=".VnTime" w:cs="Times New Roman" w:eastAsia="Times New Roman" w:hAnsi=".VnTime"/>
      <w:color w:val="0000ff"/>
      <w:sz w:val="28"/>
      <w:szCs w:val="20"/>
    </w:rPr>
  </w:style>
  <w:style w:type="paragraph" w:styleId="BalloonText">
    <w:name w:val="Balloon Text"/>
    <w:basedOn w:val="Normal"/>
    <w:link w:val="BalloonTextChar"/>
    <w:uiPriority w:val="99"/>
    <w:semiHidden w:val="1"/>
    <w:unhideWhenUsed w:val="1"/>
    <w:rsid w:val="0027466F"/>
    <w:pPr>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semiHidden w:val="1"/>
    <w:rsid w:val="0027466F"/>
    <w:rPr>
      <w:rFonts w:ascii="Tahoma" w:cs="Tahoma" w:eastAsia="Times New Roman" w:hAnsi="Tahoma"/>
      <w:sz w:val="16"/>
      <w:szCs w:val="16"/>
    </w:rPr>
  </w:style>
  <w:style w:type="character" w:styleId="Emphasis">
    <w:name w:val="Emphasis"/>
    <w:basedOn w:val="DefaultParagraphFont"/>
    <w:qFormat w:val="1"/>
    <w:rsid w:val="0027466F"/>
    <w:rPr>
      <w:i w:val="1"/>
      <w:iCs w:val="1"/>
    </w:rPr>
  </w:style>
  <w:style w:type="character" w:styleId="apple-converted-space" w:customStyle="1">
    <w:name w:val="apple-converted-space"/>
    <w:basedOn w:val="DefaultParagraphFont"/>
    <w:rsid w:val="0027466F"/>
  </w:style>
  <w:style w:type="character" w:styleId="Strong">
    <w:name w:val="Strong"/>
    <w:basedOn w:val="DefaultParagraphFont"/>
    <w:qFormat w:val="1"/>
    <w:rsid w:val="0027466F"/>
    <w:rPr>
      <w:b w:val="1"/>
      <w:bCs w:val="1"/>
    </w:rPr>
  </w:style>
  <w:style w:type="paragraph" w:styleId="Header">
    <w:name w:val="header"/>
    <w:basedOn w:val="Normal"/>
    <w:link w:val="HeaderChar"/>
    <w:uiPriority w:val="99"/>
    <w:unhideWhenUsed w:val="1"/>
    <w:rsid w:val="0027466F"/>
    <w:pPr>
      <w:tabs>
        <w:tab w:val="center" w:pos="4680"/>
        <w:tab w:val="right" w:pos="9360"/>
      </w:tabs>
      <w:spacing w:after="0" w:line="240" w:lineRule="auto"/>
    </w:pPr>
    <w:rPr>
      <w:rFonts w:ascii="Times New Roman" w:cs="Times New Roman" w:eastAsia="Times New Roman" w:hAnsi="Times New Roman"/>
      <w:sz w:val="24"/>
      <w:szCs w:val="24"/>
    </w:rPr>
  </w:style>
  <w:style w:type="character" w:styleId="HeaderChar" w:customStyle="1">
    <w:name w:val="Header Char"/>
    <w:basedOn w:val="DefaultParagraphFont"/>
    <w:link w:val="Header"/>
    <w:uiPriority w:val="99"/>
    <w:rsid w:val="0027466F"/>
    <w:rPr>
      <w:rFonts w:ascii="Times New Roman" w:cs="Times New Roman" w:eastAsia="Times New Roman" w:hAnsi="Times New Roman"/>
      <w:sz w:val="24"/>
      <w:szCs w:val="24"/>
    </w:rPr>
  </w:style>
  <w:style w:type="paragraph" w:styleId="Footer">
    <w:name w:val="footer"/>
    <w:basedOn w:val="Normal"/>
    <w:link w:val="FooterChar"/>
    <w:uiPriority w:val="99"/>
    <w:unhideWhenUsed w:val="1"/>
    <w:qFormat w:val="1"/>
    <w:rsid w:val="0027466F"/>
    <w:pPr>
      <w:tabs>
        <w:tab w:val="center" w:pos="4680"/>
        <w:tab w:val="right" w:pos="9360"/>
      </w:tabs>
      <w:spacing w:after="0" w:line="240" w:lineRule="auto"/>
    </w:pPr>
    <w:rPr>
      <w:rFonts w:ascii="Times New Roman" w:cs="Times New Roman" w:eastAsia="Times New Roman" w:hAnsi="Times New Roman"/>
      <w:sz w:val="24"/>
      <w:szCs w:val="24"/>
    </w:rPr>
  </w:style>
  <w:style w:type="character" w:styleId="FooterChar" w:customStyle="1">
    <w:name w:val="Footer Char"/>
    <w:basedOn w:val="DefaultParagraphFont"/>
    <w:link w:val="Footer"/>
    <w:uiPriority w:val="99"/>
    <w:qFormat w:val="1"/>
    <w:rsid w:val="0027466F"/>
    <w:rPr>
      <w:rFonts w:ascii="Times New Roman" w:cs="Times New Roman" w:eastAsia="Times New Roman" w:hAnsi="Times New Roman"/>
      <w:sz w:val="24"/>
      <w:szCs w:val="24"/>
    </w:rPr>
  </w:style>
  <w:style w:type="character" w:styleId="UnresolvedMention1" w:customStyle="1">
    <w:name w:val="Unresolved Mention1"/>
    <w:basedOn w:val="DefaultParagraphFont"/>
    <w:uiPriority w:val="99"/>
    <w:semiHidden w:val="1"/>
    <w:unhideWhenUsed w:val="1"/>
    <w:rsid w:val="0027466F"/>
    <w:rPr>
      <w:color w:val="605e5c"/>
      <w:shd w:color="auto" w:fill="e1dfdd" w:val="clear"/>
    </w:rPr>
  </w:style>
  <w:style w:type="character" w:styleId="FollowedHyperlink">
    <w:name w:val="FollowedHyperlink"/>
    <w:basedOn w:val="DefaultParagraphFont"/>
    <w:uiPriority w:val="99"/>
    <w:semiHidden w:val="1"/>
    <w:unhideWhenUsed w:val="1"/>
    <w:rsid w:val="0027466F"/>
    <w:rPr>
      <w:color w:val="954f72" w:themeColor="followedHyperlink"/>
      <w:u w:val="single"/>
    </w:rPr>
  </w:style>
  <w:style w:type="table" w:styleId="TableGrid">
    <w:name w:val="Table Grid"/>
    <w:basedOn w:val="TableNormal"/>
    <w:qFormat w:val="1"/>
    <w:rsid w:val="0027466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UnresolvedMention" w:customStyle="1">
    <w:name w:val="Unresolved Mention"/>
    <w:basedOn w:val="DefaultParagraphFont"/>
    <w:uiPriority w:val="99"/>
    <w:semiHidden w:val="1"/>
    <w:unhideWhenUsed w:val="1"/>
    <w:rsid w:val="0027466F"/>
    <w:rPr>
      <w:color w:val="605e5c"/>
      <w:shd w:color="auto" w:fill="e1dfdd" w:val="clear"/>
    </w:rPr>
  </w:style>
  <w:style w:type="table" w:styleId="TableGrid1" w:customStyle="1">
    <w:name w:val="Table Grid1"/>
    <w:basedOn w:val="TableNormal"/>
    <w:next w:val="TableGrid"/>
    <w:uiPriority w:val="39"/>
    <w:rsid w:val="0027466F"/>
    <w:pPr>
      <w:spacing w:after="0" w:line="240" w:lineRule="auto"/>
    </w:pPr>
    <w:rPr>
      <w:rFonts w:cs="Times New Roman" w:eastAsia="Times New Roman"/>
      <w:szCs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link w:val="SubtitleChar"/>
    <w:rsid w:val="0027466F"/>
    <w:pPr>
      <w:keepNext w:val="1"/>
      <w:keepLines w:val="1"/>
      <w:spacing w:after="80" w:before="360" w:line="240" w:lineRule="auto"/>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7466F"/>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tc.moet.gov.vn/content/quyet-dinh-ban-hanh-cac-mau-chung-chi-cua-khung-nang-luc-ngoai-ngu-6-bac-dung-cho-viet-nam" TargetMode="External"/><Relationship Id="rId15" Type="http://schemas.openxmlformats.org/officeDocument/2006/relationships/header" Target="header3.xml"/><Relationship Id="rId14"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ssdh.vnu.edu.vn" TargetMode="External"/><Relationship Id="rId8" Type="http://schemas.openxmlformats.org/officeDocument/2006/relationships/hyperlink" Target="mailto:tuyensinhsdh@ussh.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kUo7JBxFtvtXC/E583YI5C6nwA==">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2023-03-20T09:10:00Z</dcterms:created>
  <dc:creator>LANANH</dc:creator>
</cp:coreProperties>
</file>